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2C1A" w14:textId="3B5FD78B" w:rsidR="00636699" w:rsidRPr="007C5467" w:rsidRDefault="00774809" w:rsidP="00916F9E">
      <w:pPr>
        <w:pStyle w:val="BodyText"/>
        <w:spacing w:before="74"/>
        <w:rPr>
          <w:color w:val="231F20"/>
          <w:spacing w:val="-2"/>
          <w:sz w:val="22"/>
          <w:szCs w:val="22"/>
        </w:rPr>
      </w:pPr>
      <w:r w:rsidRPr="007C5467">
        <w:rPr>
          <w:color w:val="231F20"/>
          <w:spacing w:val="-2"/>
          <w:sz w:val="22"/>
          <w:szCs w:val="22"/>
        </w:rPr>
        <w:t>&lt;</w:t>
      </w:r>
      <w:r w:rsidRPr="007C5467">
        <w:rPr>
          <w:color w:val="205E9E"/>
          <w:spacing w:val="-2"/>
          <w:sz w:val="22"/>
          <w:szCs w:val="22"/>
        </w:rPr>
        <w:t>Date</w:t>
      </w:r>
      <w:r w:rsidRPr="007C5467">
        <w:rPr>
          <w:color w:val="231F20"/>
          <w:spacing w:val="-2"/>
          <w:sz w:val="22"/>
          <w:szCs w:val="22"/>
        </w:rPr>
        <w:t>&gt;</w:t>
      </w:r>
      <w:r w:rsidR="006A4B30" w:rsidRPr="007C5467">
        <w:rPr>
          <w:color w:val="231F20"/>
          <w:spacing w:val="-2"/>
          <w:sz w:val="22"/>
          <w:szCs w:val="22"/>
        </w:rPr>
        <w:tab/>
      </w:r>
      <w:r w:rsidR="006A4B30" w:rsidRPr="007C5467">
        <w:rPr>
          <w:color w:val="231F20"/>
          <w:spacing w:val="-2"/>
          <w:sz w:val="22"/>
          <w:szCs w:val="22"/>
        </w:rPr>
        <w:tab/>
      </w:r>
      <w:r w:rsidR="006A4B30" w:rsidRPr="007C5467">
        <w:rPr>
          <w:color w:val="231F20"/>
          <w:spacing w:val="-2"/>
          <w:sz w:val="22"/>
          <w:szCs w:val="22"/>
        </w:rPr>
        <w:tab/>
      </w:r>
      <w:r w:rsidR="006A4B30" w:rsidRPr="007C5467">
        <w:rPr>
          <w:color w:val="231F20"/>
          <w:spacing w:val="-2"/>
          <w:sz w:val="22"/>
          <w:szCs w:val="22"/>
        </w:rPr>
        <w:tab/>
      </w:r>
      <w:r w:rsidR="006A4B30" w:rsidRPr="007C5467">
        <w:rPr>
          <w:color w:val="231F20"/>
          <w:spacing w:val="-2"/>
          <w:sz w:val="22"/>
          <w:szCs w:val="22"/>
        </w:rPr>
        <w:tab/>
      </w:r>
      <w:r w:rsidR="00632E11" w:rsidRPr="007C5467">
        <w:rPr>
          <w:color w:val="231F20"/>
          <w:spacing w:val="-2"/>
          <w:sz w:val="22"/>
          <w:szCs w:val="22"/>
        </w:rPr>
        <w:tab/>
      </w:r>
      <w:r w:rsidR="007B3796">
        <w:rPr>
          <w:color w:val="231F20"/>
          <w:spacing w:val="-2"/>
          <w:sz w:val="22"/>
          <w:szCs w:val="22"/>
        </w:rPr>
        <w:tab/>
      </w:r>
      <w:r w:rsidR="00000C88" w:rsidRPr="007C5467">
        <w:rPr>
          <w:b/>
          <w:bCs/>
          <w:color w:val="231F20"/>
          <w:spacing w:val="-2"/>
          <w:sz w:val="22"/>
          <w:szCs w:val="22"/>
        </w:rPr>
        <w:t>PATIENT NAME:</w:t>
      </w:r>
      <w:r w:rsidR="00000C88" w:rsidRPr="007C5467">
        <w:rPr>
          <w:color w:val="231F20"/>
          <w:spacing w:val="-2"/>
          <w:sz w:val="22"/>
          <w:szCs w:val="22"/>
        </w:rPr>
        <w:t xml:space="preserve"> &lt;</w:t>
      </w:r>
      <w:r w:rsidR="00000C88" w:rsidRPr="007C5467">
        <w:rPr>
          <w:color w:val="365F91" w:themeColor="accent1" w:themeShade="BF"/>
          <w:spacing w:val="-2"/>
          <w:sz w:val="22"/>
          <w:szCs w:val="22"/>
        </w:rPr>
        <w:t>Patient Name</w:t>
      </w:r>
      <w:r w:rsidR="00000C88" w:rsidRPr="007C5467">
        <w:rPr>
          <w:color w:val="231F20"/>
          <w:spacing w:val="-2"/>
          <w:sz w:val="22"/>
          <w:szCs w:val="22"/>
        </w:rPr>
        <w:t>&gt;</w:t>
      </w:r>
    </w:p>
    <w:p w14:paraId="3E18DB87" w14:textId="77777777" w:rsidR="006710C0" w:rsidRPr="007C5467" w:rsidRDefault="006710C0" w:rsidP="00916F9E">
      <w:pPr>
        <w:pStyle w:val="BodyText"/>
        <w:spacing w:before="74"/>
        <w:rPr>
          <w:sz w:val="22"/>
          <w:szCs w:val="22"/>
        </w:rPr>
      </w:pPr>
    </w:p>
    <w:p w14:paraId="51F7D176" w14:textId="66DCBE8B" w:rsidR="00636699" w:rsidRPr="007C5467" w:rsidRDefault="005C19EA" w:rsidP="005C19EA">
      <w:pPr>
        <w:pStyle w:val="BodyText"/>
        <w:spacing w:before="12"/>
        <w:rPr>
          <w:bCs/>
          <w:color w:val="231F20"/>
          <w:spacing w:val="-2"/>
          <w:sz w:val="22"/>
          <w:szCs w:val="22"/>
        </w:rPr>
      </w:pPr>
      <w:r w:rsidRPr="007C5467">
        <w:rPr>
          <w:bCs/>
          <w:color w:val="231F20"/>
          <w:sz w:val="22"/>
          <w:szCs w:val="22"/>
        </w:rPr>
        <w:t>&lt;</w:t>
      </w:r>
      <w:r w:rsidRPr="007C5467">
        <w:rPr>
          <w:bCs/>
          <w:color w:val="365F91" w:themeColor="accent1" w:themeShade="BF"/>
          <w:sz w:val="22"/>
          <w:szCs w:val="22"/>
        </w:rPr>
        <w:t>Prior Authorization</w:t>
      </w:r>
      <w:r w:rsidR="009320C4" w:rsidRPr="007C5467">
        <w:rPr>
          <w:bCs/>
          <w:color w:val="365F91" w:themeColor="accent1" w:themeShade="BF"/>
          <w:sz w:val="22"/>
          <w:szCs w:val="22"/>
        </w:rPr>
        <w:t>/Appeals</w:t>
      </w:r>
      <w:r w:rsidRPr="007C5467">
        <w:rPr>
          <w:bCs/>
          <w:color w:val="365F91" w:themeColor="accent1" w:themeShade="BF"/>
          <w:sz w:val="22"/>
          <w:szCs w:val="22"/>
        </w:rPr>
        <w:t xml:space="preserve"> Department</w:t>
      </w:r>
      <w:r w:rsidRPr="007C5467">
        <w:rPr>
          <w:bCs/>
          <w:color w:val="231F20"/>
          <w:sz w:val="22"/>
          <w:szCs w:val="22"/>
        </w:rPr>
        <w:t>&gt;</w:t>
      </w:r>
      <w:r w:rsidR="00632E11" w:rsidRPr="007C5467">
        <w:rPr>
          <w:bCs/>
          <w:color w:val="231F20"/>
          <w:sz w:val="22"/>
          <w:szCs w:val="22"/>
        </w:rPr>
        <w:tab/>
      </w:r>
      <w:r w:rsidR="007B3796">
        <w:rPr>
          <w:bCs/>
          <w:color w:val="231F20"/>
          <w:sz w:val="22"/>
          <w:szCs w:val="22"/>
        </w:rPr>
        <w:tab/>
      </w:r>
      <w:r w:rsidR="007A18B3" w:rsidRPr="007C5467">
        <w:rPr>
          <w:b/>
          <w:color w:val="231F20"/>
          <w:sz w:val="22"/>
          <w:szCs w:val="22"/>
        </w:rPr>
        <w:t>DATE OF BIRTH:</w:t>
      </w:r>
      <w:r w:rsidR="007A18B3" w:rsidRPr="007C5467">
        <w:rPr>
          <w:bCs/>
          <w:color w:val="231F20"/>
          <w:sz w:val="22"/>
          <w:szCs w:val="22"/>
        </w:rPr>
        <w:t xml:space="preserve"> </w:t>
      </w:r>
      <w:r w:rsidR="0036692D" w:rsidRPr="007C5467">
        <w:rPr>
          <w:bCs/>
          <w:color w:val="231F20"/>
          <w:sz w:val="22"/>
          <w:szCs w:val="22"/>
        </w:rPr>
        <w:t>&lt;</w:t>
      </w:r>
      <w:r w:rsidR="0036692D" w:rsidRPr="007C5467">
        <w:rPr>
          <w:bCs/>
          <w:color w:val="365F91" w:themeColor="accent1" w:themeShade="BF"/>
          <w:sz w:val="22"/>
          <w:szCs w:val="22"/>
        </w:rPr>
        <w:t>Patient Date of Birth</w:t>
      </w:r>
      <w:r w:rsidR="0036692D" w:rsidRPr="007C5467">
        <w:rPr>
          <w:bCs/>
          <w:color w:val="231F20"/>
          <w:sz w:val="22"/>
          <w:szCs w:val="22"/>
        </w:rPr>
        <w:t>&gt;</w:t>
      </w:r>
    </w:p>
    <w:p w14:paraId="74A74749" w14:textId="77777777" w:rsidR="005A326F" w:rsidRPr="007C5467" w:rsidRDefault="005A326F">
      <w:pPr>
        <w:pStyle w:val="BodyText"/>
        <w:spacing w:before="12"/>
        <w:ind w:left="120"/>
        <w:rPr>
          <w:sz w:val="22"/>
          <w:szCs w:val="22"/>
        </w:rPr>
      </w:pPr>
    </w:p>
    <w:p w14:paraId="2B2B8AFD" w14:textId="3D86CC8A" w:rsidR="00636699" w:rsidRPr="007C5467" w:rsidRDefault="00774809" w:rsidP="007A18B3">
      <w:pPr>
        <w:pStyle w:val="BodyText"/>
        <w:spacing w:before="12"/>
        <w:rPr>
          <w:color w:val="231F20"/>
          <w:spacing w:val="-2"/>
          <w:sz w:val="22"/>
          <w:szCs w:val="22"/>
        </w:rPr>
      </w:pPr>
      <w:r w:rsidRPr="007C5467">
        <w:rPr>
          <w:color w:val="231F20"/>
          <w:sz w:val="22"/>
          <w:szCs w:val="22"/>
        </w:rPr>
        <w:t>&lt;</w:t>
      </w:r>
      <w:r w:rsidRPr="007C5467">
        <w:rPr>
          <w:color w:val="205E9E"/>
          <w:sz w:val="22"/>
          <w:szCs w:val="22"/>
        </w:rPr>
        <w:t>Payer/Health</w:t>
      </w:r>
      <w:r w:rsidRPr="007C5467">
        <w:rPr>
          <w:color w:val="205E9E"/>
          <w:spacing w:val="-7"/>
          <w:sz w:val="22"/>
          <w:szCs w:val="22"/>
        </w:rPr>
        <w:t xml:space="preserve"> </w:t>
      </w:r>
      <w:r w:rsidRPr="007C5467">
        <w:rPr>
          <w:color w:val="205E9E"/>
          <w:sz w:val="22"/>
          <w:szCs w:val="22"/>
        </w:rPr>
        <w:t>Plan</w:t>
      </w:r>
      <w:r w:rsidRPr="007C5467">
        <w:rPr>
          <w:color w:val="205E9E"/>
          <w:spacing w:val="-7"/>
          <w:sz w:val="22"/>
          <w:szCs w:val="22"/>
        </w:rPr>
        <w:t xml:space="preserve"> </w:t>
      </w:r>
      <w:r w:rsidRPr="007C5467">
        <w:rPr>
          <w:color w:val="205E9E"/>
          <w:spacing w:val="-2"/>
          <w:sz w:val="22"/>
          <w:szCs w:val="22"/>
        </w:rPr>
        <w:t>Name</w:t>
      </w:r>
      <w:r w:rsidRPr="007C5467">
        <w:rPr>
          <w:color w:val="231F20"/>
          <w:spacing w:val="-2"/>
          <w:sz w:val="22"/>
          <w:szCs w:val="22"/>
        </w:rPr>
        <w:t>&gt;</w:t>
      </w:r>
      <w:r w:rsidR="00F30AAC" w:rsidRPr="007C5467">
        <w:rPr>
          <w:color w:val="231F20"/>
          <w:spacing w:val="-2"/>
          <w:sz w:val="22"/>
          <w:szCs w:val="22"/>
        </w:rPr>
        <w:tab/>
      </w:r>
      <w:r w:rsidR="00F30AAC" w:rsidRPr="007C5467">
        <w:rPr>
          <w:color w:val="231F20"/>
          <w:spacing w:val="-2"/>
          <w:sz w:val="22"/>
          <w:szCs w:val="22"/>
        </w:rPr>
        <w:tab/>
      </w:r>
      <w:r w:rsidR="00F30AAC" w:rsidRPr="007C5467">
        <w:rPr>
          <w:color w:val="231F20"/>
          <w:spacing w:val="-2"/>
          <w:sz w:val="22"/>
          <w:szCs w:val="22"/>
        </w:rPr>
        <w:tab/>
      </w:r>
      <w:r w:rsidR="007B3796">
        <w:rPr>
          <w:color w:val="231F20"/>
          <w:spacing w:val="-2"/>
          <w:sz w:val="22"/>
          <w:szCs w:val="22"/>
        </w:rPr>
        <w:tab/>
      </w:r>
      <w:r w:rsidR="00F30AAC" w:rsidRPr="007C5467">
        <w:rPr>
          <w:b/>
          <w:bCs/>
          <w:color w:val="231F20"/>
          <w:spacing w:val="-2"/>
          <w:sz w:val="22"/>
          <w:szCs w:val="22"/>
        </w:rPr>
        <w:t>POLICY ID NUMBER:</w:t>
      </w:r>
      <w:r w:rsidR="00F30AAC" w:rsidRPr="007C5467">
        <w:rPr>
          <w:color w:val="231F20"/>
          <w:spacing w:val="-2"/>
          <w:sz w:val="22"/>
          <w:szCs w:val="22"/>
        </w:rPr>
        <w:t xml:space="preserve"> &lt;</w:t>
      </w:r>
      <w:r w:rsidR="00F30AAC" w:rsidRPr="007C5467">
        <w:rPr>
          <w:color w:val="365F91" w:themeColor="accent1" w:themeShade="BF"/>
          <w:spacing w:val="-2"/>
          <w:sz w:val="22"/>
          <w:szCs w:val="22"/>
        </w:rPr>
        <w:t>Patient Policy ID Number</w:t>
      </w:r>
      <w:r w:rsidR="00F30AAC" w:rsidRPr="007C5467">
        <w:rPr>
          <w:color w:val="231F20"/>
          <w:spacing w:val="-2"/>
          <w:sz w:val="22"/>
          <w:szCs w:val="22"/>
        </w:rPr>
        <w:t>&gt;</w:t>
      </w:r>
    </w:p>
    <w:p w14:paraId="11814B45" w14:textId="77777777" w:rsidR="005A326F" w:rsidRPr="007C5467" w:rsidRDefault="005A326F">
      <w:pPr>
        <w:pStyle w:val="BodyText"/>
        <w:spacing w:before="12"/>
        <w:ind w:left="119"/>
        <w:rPr>
          <w:sz w:val="22"/>
          <w:szCs w:val="22"/>
        </w:rPr>
      </w:pPr>
    </w:p>
    <w:p w14:paraId="407FCDB3" w14:textId="77777777" w:rsidR="00636699" w:rsidRPr="007C5467" w:rsidRDefault="00774809" w:rsidP="007A18B3">
      <w:pPr>
        <w:pStyle w:val="BodyText"/>
        <w:spacing w:before="12"/>
        <w:rPr>
          <w:color w:val="231F20"/>
          <w:spacing w:val="-2"/>
          <w:sz w:val="22"/>
          <w:szCs w:val="22"/>
        </w:rPr>
      </w:pPr>
      <w:r w:rsidRPr="007C5467">
        <w:rPr>
          <w:color w:val="231F20"/>
          <w:sz w:val="22"/>
          <w:szCs w:val="22"/>
        </w:rPr>
        <w:t>&lt;</w:t>
      </w:r>
      <w:r w:rsidRPr="007C5467">
        <w:rPr>
          <w:color w:val="205E9E"/>
          <w:sz w:val="22"/>
          <w:szCs w:val="22"/>
        </w:rPr>
        <w:t>Payer</w:t>
      </w:r>
      <w:r w:rsidRPr="007C5467">
        <w:rPr>
          <w:color w:val="205E9E"/>
          <w:spacing w:val="-14"/>
          <w:sz w:val="22"/>
          <w:szCs w:val="22"/>
        </w:rPr>
        <w:t xml:space="preserve"> </w:t>
      </w:r>
      <w:r w:rsidRPr="007C5467">
        <w:rPr>
          <w:color w:val="205E9E"/>
          <w:spacing w:val="-2"/>
          <w:sz w:val="22"/>
          <w:szCs w:val="22"/>
        </w:rPr>
        <w:t>Address</w:t>
      </w:r>
      <w:r w:rsidRPr="007C5467">
        <w:rPr>
          <w:color w:val="231F20"/>
          <w:spacing w:val="-2"/>
          <w:sz w:val="22"/>
          <w:szCs w:val="22"/>
        </w:rPr>
        <w:t>&gt;</w:t>
      </w:r>
    </w:p>
    <w:p w14:paraId="32BC689D" w14:textId="77777777" w:rsidR="00806405" w:rsidRPr="007C5467" w:rsidRDefault="00806405" w:rsidP="007A18B3">
      <w:pPr>
        <w:pStyle w:val="BodyText"/>
        <w:spacing w:before="12"/>
        <w:rPr>
          <w:color w:val="231F20"/>
          <w:spacing w:val="-2"/>
          <w:sz w:val="22"/>
          <w:szCs w:val="22"/>
        </w:rPr>
      </w:pPr>
    </w:p>
    <w:p w14:paraId="2FB81915" w14:textId="1747C808" w:rsidR="00806405" w:rsidRPr="007C5467" w:rsidRDefault="00806405" w:rsidP="00806405">
      <w:pPr>
        <w:spacing w:before="12"/>
        <w:rPr>
          <w:color w:val="231F20"/>
        </w:rPr>
      </w:pPr>
      <w:r w:rsidRPr="007C5467">
        <w:rPr>
          <w:b/>
          <w:color w:val="231F20"/>
        </w:rPr>
        <w:t>PROVIDER</w:t>
      </w:r>
      <w:r w:rsidRPr="007C5467">
        <w:rPr>
          <w:b/>
          <w:color w:val="231F20"/>
          <w:spacing w:val="-2"/>
        </w:rPr>
        <w:t xml:space="preserve"> </w:t>
      </w:r>
      <w:r w:rsidRPr="007C5467">
        <w:rPr>
          <w:b/>
          <w:color w:val="231F20"/>
        </w:rPr>
        <w:t>ID</w:t>
      </w:r>
      <w:r w:rsidRPr="007C5467">
        <w:rPr>
          <w:b/>
          <w:color w:val="231F20"/>
          <w:spacing w:val="-2"/>
        </w:rPr>
        <w:t xml:space="preserve"> </w:t>
      </w:r>
      <w:r w:rsidRPr="007C5467">
        <w:rPr>
          <w:b/>
          <w:color w:val="231F20"/>
        </w:rPr>
        <w:t>NUMBER:</w:t>
      </w:r>
      <w:r w:rsidRPr="007C5467">
        <w:rPr>
          <w:b/>
          <w:color w:val="231F20"/>
          <w:spacing w:val="-2"/>
        </w:rPr>
        <w:t xml:space="preserve"> </w:t>
      </w:r>
      <w:r w:rsidRPr="007C5467">
        <w:rPr>
          <w:color w:val="231F20"/>
        </w:rPr>
        <w:t>&lt;</w:t>
      </w:r>
      <w:r w:rsidRPr="007C5467">
        <w:rPr>
          <w:color w:val="205E9E"/>
        </w:rPr>
        <w:t>Provider</w:t>
      </w:r>
      <w:r w:rsidRPr="007C5467">
        <w:rPr>
          <w:color w:val="205E9E"/>
          <w:spacing w:val="-2"/>
        </w:rPr>
        <w:t xml:space="preserve"> </w:t>
      </w:r>
      <w:r w:rsidRPr="007C5467">
        <w:rPr>
          <w:color w:val="205E9E"/>
        </w:rPr>
        <w:t>ID</w:t>
      </w:r>
      <w:r w:rsidRPr="007C5467">
        <w:rPr>
          <w:color w:val="205E9E"/>
          <w:spacing w:val="-1"/>
        </w:rPr>
        <w:t xml:space="preserve"> </w:t>
      </w:r>
      <w:r w:rsidRPr="007C5467">
        <w:rPr>
          <w:color w:val="205E9E"/>
          <w:spacing w:val="-2"/>
        </w:rPr>
        <w:t>Number</w:t>
      </w:r>
      <w:r w:rsidRPr="007C5467">
        <w:rPr>
          <w:color w:val="231F20"/>
          <w:spacing w:val="-2"/>
        </w:rPr>
        <w:t xml:space="preserve">&gt; </w:t>
      </w:r>
      <w:r w:rsidRPr="007C5467">
        <w:rPr>
          <w:color w:val="231F20"/>
        </w:rPr>
        <w:t>&lt;</w:t>
      </w:r>
      <w:r w:rsidRPr="007C5467">
        <w:rPr>
          <w:color w:val="205E9E"/>
        </w:rPr>
        <w:t>Optional:</w:t>
      </w:r>
      <w:r w:rsidRPr="007C5467">
        <w:rPr>
          <w:color w:val="205E9E"/>
          <w:spacing w:val="-13"/>
        </w:rPr>
        <w:t xml:space="preserve"> </w:t>
      </w:r>
      <w:r w:rsidRPr="007C5467">
        <w:rPr>
          <w:color w:val="205E9E"/>
        </w:rPr>
        <w:t>Claim</w:t>
      </w:r>
      <w:r w:rsidRPr="007C5467">
        <w:rPr>
          <w:color w:val="205E9E"/>
          <w:spacing w:val="-13"/>
        </w:rPr>
        <w:t xml:space="preserve"> </w:t>
      </w:r>
      <w:r w:rsidRPr="007C5467">
        <w:rPr>
          <w:color w:val="205E9E"/>
        </w:rPr>
        <w:t>rejection</w:t>
      </w:r>
      <w:r w:rsidRPr="007C5467">
        <w:rPr>
          <w:color w:val="205E9E"/>
          <w:spacing w:val="-13"/>
        </w:rPr>
        <w:t xml:space="preserve"> </w:t>
      </w:r>
      <w:r w:rsidRPr="007C5467">
        <w:rPr>
          <w:color w:val="205E9E"/>
        </w:rPr>
        <w:t>number</w:t>
      </w:r>
      <w:r w:rsidRPr="007C5467">
        <w:rPr>
          <w:color w:val="231F20"/>
        </w:rPr>
        <w:t xml:space="preserve">&gt; </w:t>
      </w:r>
    </w:p>
    <w:p w14:paraId="0210C357" w14:textId="77777777" w:rsidR="00DF7F5E" w:rsidRPr="007C5467" w:rsidRDefault="00916F9E" w:rsidP="00916F9E">
      <w:pPr>
        <w:pStyle w:val="BodyText"/>
        <w:rPr>
          <w:sz w:val="22"/>
          <w:szCs w:val="22"/>
        </w:rPr>
      </w:pPr>
      <w:r w:rsidRPr="007C5467">
        <w:rPr>
          <w:sz w:val="22"/>
          <w:szCs w:val="22"/>
        </w:rPr>
        <w:t xml:space="preserve">  </w:t>
      </w:r>
    </w:p>
    <w:p w14:paraId="22774828" w14:textId="223CFF13" w:rsidR="0054489F" w:rsidRPr="007C5467" w:rsidRDefault="0054489F" w:rsidP="0054489F">
      <w:pPr>
        <w:pStyle w:val="BodyText"/>
        <w:rPr>
          <w:sz w:val="22"/>
          <w:szCs w:val="22"/>
        </w:rPr>
      </w:pPr>
      <w:r w:rsidRPr="007C5467">
        <w:rPr>
          <w:b/>
          <w:color w:val="231F20"/>
          <w:sz w:val="22"/>
          <w:szCs w:val="22"/>
        </w:rPr>
        <w:t>REGARDING:</w:t>
      </w:r>
      <w:r w:rsidRPr="007C5467">
        <w:rPr>
          <w:b/>
          <w:color w:val="231F20"/>
          <w:spacing w:val="-4"/>
          <w:sz w:val="22"/>
          <w:szCs w:val="22"/>
        </w:rPr>
        <w:t xml:space="preserve"> </w:t>
      </w:r>
      <w:r w:rsidRPr="007C5467">
        <w:rPr>
          <w:color w:val="231F20"/>
          <w:sz w:val="22"/>
          <w:szCs w:val="22"/>
        </w:rPr>
        <w:t>Denied</w:t>
      </w:r>
      <w:r w:rsidRPr="007C5467">
        <w:rPr>
          <w:color w:val="231F20"/>
          <w:spacing w:val="-3"/>
          <w:sz w:val="22"/>
          <w:szCs w:val="22"/>
        </w:rPr>
        <w:t xml:space="preserve"> </w:t>
      </w:r>
      <w:r w:rsidRPr="007C5467">
        <w:rPr>
          <w:color w:val="231F20"/>
          <w:sz w:val="22"/>
          <w:szCs w:val="22"/>
        </w:rPr>
        <w:t>Claim</w:t>
      </w:r>
      <w:r w:rsidRPr="007C5467">
        <w:rPr>
          <w:color w:val="231F20"/>
          <w:spacing w:val="-3"/>
          <w:sz w:val="22"/>
          <w:szCs w:val="22"/>
        </w:rPr>
        <w:t xml:space="preserve"> </w:t>
      </w:r>
      <w:r w:rsidRPr="007C5467">
        <w:rPr>
          <w:color w:val="231F20"/>
          <w:sz w:val="22"/>
          <w:szCs w:val="22"/>
        </w:rPr>
        <w:t>for</w:t>
      </w:r>
      <w:r w:rsidRPr="007C5467">
        <w:rPr>
          <w:color w:val="231F20"/>
          <w:spacing w:val="-15"/>
          <w:sz w:val="22"/>
          <w:szCs w:val="22"/>
        </w:rPr>
        <w:t xml:space="preserve"> </w:t>
      </w:r>
      <w:r w:rsidRPr="007C5467">
        <w:rPr>
          <w:color w:val="231F20"/>
          <w:sz w:val="22"/>
          <w:szCs w:val="22"/>
        </w:rPr>
        <w:t>RELISTOR</w:t>
      </w:r>
      <w:r w:rsidRPr="007C5467">
        <w:rPr>
          <w:color w:val="231F20"/>
          <w:position w:val="8"/>
          <w:sz w:val="22"/>
          <w:szCs w:val="22"/>
        </w:rPr>
        <w:t>®</w:t>
      </w:r>
      <w:r w:rsidRPr="007C5467">
        <w:rPr>
          <w:color w:val="231F20"/>
          <w:spacing w:val="23"/>
          <w:position w:val="8"/>
          <w:sz w:val="22"/>
          <w:szCs w:val="22"/>
        </w:rPr>
        <w:t xml:space="preserve"> </w:t>
      </w:r>
      <w:r w:rsidRPr="007C5467">
        <w:rPr>
          <w:color w:val="231F20"/>
          <w:sz w:val="22"/>
          <w:szCs w:val="22"/>
        </w:rPr>
        <w:t>(methylnaltrexone bromide)</w:t>
      </w:r>
      <w:r w:rsidRPr="007C5467">
        <w:rPr>
          <w:color w:val="231F20"/>
          <w:spacing w:val="-3"/>
          <w:sz w:val="22"/>
          <w:szCs w:val="22"/>
        </w:rPr>
        <w:t xml:space="preserve"> </w:t>
      </w:r>
    </w:p>
    <w:p w14:paraId="33BADB2E" w14:textId="77777777" w:rsidR="0054489F" w:rsidRPr="007C5467" w:rsidRDefault="0054489F" w:rsidP="00916F9E">
      <w:pPr>
        <w:spacing w:before="12"/>
        <w:ind w:left="120"/>
        <w:rPr>
          <w:b/>
          <w:color w:val="231F20"/>
        </w:rPr>
      </w:pPr>
    </w:p>
    <w:p w14:paraId="1230A018" w14:textId="6094AB73" w:rsidR="00636699" w:rsidRPr="007C5467" w:rsidRDefault="00774809" w:rsidP="00916F9E">
      <w:pPr>
        <w:spacing w:before="12"/>
        <w:rPr>
          <w:color w:val="231F20"/>
        </w:rPr>
      </w:pPr>
      <w:r w:rsidRPr="007C5467">
        <w:rPr>
          <w:color w:val="231F20"/>
        </w:rPr>
        <w:t>Dear &lt;</w:t>
      </w:r>
      <w:r w:rsidRPr="007C5467">
        <w:rPr>
          <w:color w:val="205E9E"/>
        </w:rPr>
        <w:t>Health Plan Contact Name</w:t>
      </w:r>
      <w:r w:rsidRPr="007C5467">
        <w:rPr>
          <w:color w:val="231F20"/>
        </w:rPr>
        <w:t>&gt;:</w:t>
      </w:r>
    </w:p>
    <w:p w14:paraId="288A1B97" w14:textId="77777777" w:rsidR="00F35922" w:rsidRPr="007C5467" w:rsidRDefault="00F35922" w:rsidP="00916F9E">
      <w:pPr>
        <w:spacing w:before="12"/>
      </w:pPr>
    </w:p>
    <w:p w14:paraId="68425B18" w14:textId="0806AF16" w:rsidR="00636699" w:rsidRPr="007C5467" w:rsidRDefault="00774809" w:rsidP="00774809">
      <w:pPr>
        <w:pStyle w:val="BodyText"/>
        <w:spacing w:line="249" w:lineRule="auto"/>
        <w:ind w:right="462"/>
        <w:rPr>
          <w:color w:val="231F20"/>
          <w:sz w:val="22"/>
          <w:szCs w:val="22"/>
        </w:rPr>
      </w:pPr>
      <w:r w:rsidRPr="007C5467">
        <w:rPr>
          <w:color w:val="231F20"/>
          <w:sz w:val="22"/>
          <w:szCs w:val="22"/>
        </w:rPr>
        <w:t>I am writing to appeal the denied claim for</w:t>
      </w:r>
      <w:r w:rsidRPr="007C5467">
        <w:rPr>
          <w:color w:val="231F20"/>
          <w:spacing w:val="-8"/>
          <w:sz w:val="22"/>
          <w:szCs w:val="22"/>
        </w:rPr>
        <w:t xml:space="preserve"> </w:t>
      </w:r>
      <w:r w:rsidRPr="007C5467">
        <w:rPr>
          <w:rFonts w:eastAsia="Times New Roman"/>
          <w:sz w:val="22"/>
          <w:szCs w:val="22"/>
        </w:rPr>
        <w:t>RELISTOR</w:t>
      </w:r>
      <w:r w:rsidRPr="007C5467">
        <w:rPr>
          <w:rFonts w:eastAsia="Times New Roman"/>
          <w:sz w:val="22"/>
          <w:szCs w:val="22"/>
          <w:bdr w:val="none" w:sz="0" w:space="0" w:color="auto" w:frame="1"/>
          <w:vertAlign w:val="superscript"/>
        </w:rPr>
        <w:t>®</w:t>
      </w:r>
      <w:r w:rsidRPr="007C5467">
        <w:rPr>
          <w:rFonts w:eastAsia="Times New Roman"/>
          <w:sz w:val="22"/>
          <w:szCs w:val="22"/>
        </w:rPr>
        <w:t> (methylnaltrexone bromide)</w:t>
      </w:r>
      <w:r w:rsidR="009A56DF" w:rsidRPr="007C5467">
        <w:rPr>
          <w:rFonts w:eastAsia="Times New Roman"/>
          <w:sz w:val="22"/>
          <w:szCs w:val="22"/>
        </w:rPr>
        <w:t xml:space="preserve"> </w:t>
      </w:r>
      <w:r w:rsidRPr="007C5467">
        <w:rPr>
          <w:color w:val="231F20"/>
          <w:sz w:val="22"/>
          <w:szCs w:val="22"/>
        </w:rPr>
        <w:t>for my patient, &lt;</w:t>
      </w:r>
      <w:r w:rsidRPr="007C5467">
        <w:rPr>
          <w:color w:val="205E9E"/>
          <w:sz w:val="22"/>
          <w:szCs w:val="22"/>
        </w:rPr>
        <w:t>Patient Name</w:t>
      </w:r>
      <w:r w:rsidRPr="007C5467">
        <w:rPr>
          <w:color w:val="231F20"/>
          <w:sz w:val="22"/>
          <w:szCs w:val="22"/>
        </w:rPr>
        <w:t>&gt;, for which the</w:t>
      </w:r>
      <w:r w:rsidRPr="007C5467">
        <w:rPr>
          <w:color w:val="231F20"/>
          <w:spacing w:val="-3"/>
          <w:sz w:val="22"/>
          <w:szCs w:val="22"/>
        </w:rPr>
        <w:t xml:space="preserve"> </w:t>
      </w:r>
      <w:r w:rsidRPr="007C5467">
        <w:rPr>
          <w:color w:val="231F20"/>
          <w:sz w:val="22"/>
          <w:szCs w:val="22"/>
        </w:rPr>
        <w:t>reason</w:t>
      </w:r>
      <w:r w:rsidRPr="007C5467">
        <w:rPr>
          <w:color w:val="231F20"/>
          <w:spacing w:val="-3"/>
          <w:sz w:val="22"/>
          <w:szCs w:val="22"/>
        </w:rPr>
        <w:t xml:space="preserve"> </w:t>
      </w:r>
      <w:r w:rsidRPr="007C5467">
        <w:rPr>
          <w:color w:val="231F20"/>
          <w:sz w:val="22"/>
          <w:szCs w:val="22"/>
        </w:rPr>
        <w:t>for</w:t>
      </w:r>
      <w:r w:rsidRPr="007C5467">
        <w:rPr>
          <w:color w:val="231F20"/>
          <w:spacing w:val="-3"/>
          <w:sz w:val="22"/>
          <w:szCs w:val="22"/>
        </w:rPr>
        <w:t xml:space="preserve"> </w:t>
      </w:r>
      <w:r w:rsidRPr="007C5467">
        <w:rPr>
          <w:color w:val="231F20"/>
          <w:sz w:val="22"/>
          <w:szCs w:val="22"/>
        </w:rPr>
        <w:t>denial</w:t>
      </w:r>
      <w:r w:rsidRPr="007C5467">
        <w:rPr>
          <w:color w:val="231F20"/>
          <w:spacing w:val="-3"/>
          <w:sz w:val="22"/>
          <w:szCs w:val="22"/>
        </w:rPr>
        <w:t xml:space="preserve"> </w:t>
      </w:r>
      <w:r w:rsidRPr="007C5467">
        <w:rPr>
          <w:color w:val="231F20"/>
          <w:sz w:val="22"/>
          <w:szCs w:val="22"/>
        </w:rPr>
        <w:t>was</w:t>
      </w:r>
      <w:r w:rsidRPr="007C5467">
        <w:rPr>
          <w:color w:val="231F20"/>
          <w:spacing w:val="-3"/>
          <w:sz w:val="22"/>
          <w:szCs w:val="22"/>
        </w:rPr>
        <w:t xml:space="preserve"> </w:t>
      </w:r>
      <w:r w:rsidRPr="007C5467">
        <w:rPr>
          <w:color w:val="231F20"/>
          <w:sz w:val="22"/>
          <w:szCs w:val="22"/>
        </w:rPr>
        <w:t>&lt;</w:t>
      </w:r>
      <w:r w:rsidRPr="007C5467">
        <w:rPr>
          <w:color w:val="205E9E"/>
          <w:sz w:val="22"/>
          <w:szCs w:val="22"/>
        </w:rPr>
        <w:t>quote</w:t>
      </w:r>
      <w:r w:rsidRPr="007C5467">
        <w:rPr>
          <w:color w:val="205E9E"/>
          <w:spacing w:val="-3"/>
          <w:sz w:val="22"/>
          <w:szCs w:val="22"/>
        </w:rPr>
        <w:t xml:space="preserve"> </w:t>
      </w:r>
      <w:r w:rsidRPr="007C5467">
        <w:rPr>
          <w:color w:val="205E9E"/>
          <w:sz w:val="22"/>
          <w:szCs w:val="22"/>
        </w:rPr>
        <w:t>the</w:t>
      </w:r>
      <w:r w:rsidRPr="007C5467">
        <w:rPr>
          <w:color w:val="205E9E"/>
          <w:spacing w:val="-3"/>
          <w:sz w:val="22"/>
          <w:szCs w:val="22"/>
        </w:rPr>
        <w:t xml:space="preserve"> </w:t>
      </w:r>
      <w:r w:rsidRPr="007C5467">
        <w:rPr>
          <w:color w:val="205E9E"/>
          <w:sz w:val="22"/>
          <w:szCs w:val="22"/>
        </w:rPr>
        <w:t>specific</w:t>
      </w:r>
      <w:r w:rsidRPr="007C5467">
        <w:rPr>
          <w:color w:val="205E9E"/>
          <w:spacing w:val="-3"/>
          <w:sz w:val="22"/>
          <w:szCs w:val="22"/>
        </w:rPr>
        <w:t xml:space="preserve"> </w:t>
      </w:r>
      <w:r w:rsidRPr="007C5467">
        <w:rPr>
          <w:color w:val="205E9E"/>
          <w:sz w:val="22"/>
          <w:szCs w:val="22"/>
        </w:rPr>
        <w:t>reason</w:t>
      </w:r>
      <w:r w:rsidRPr="007C5467">
        <w:rPr>
          <w:color w:val="205E9E"/>
          <w:spacing w:val="-3"/>
          <w:sz w:val="22"/>
          <w:szCs w:val="22"/>
        </w:rPr>
        <w:t xml:space="preserve"> </w:t>
      </w:r>
      <w:r w:rsidRPr="007C5467">
        <w:rPr>
          <w:color w:val="205E9E"/>
          <w:sz w:val="22"/>
          <w:szCs w:val="22"/>
        </w:rPr>
        <w:t>for</w:t>
      </w:r>
      <w:r w:rsidRPr="007C5467">
        <w:rPr>
          <w:color w:val="205E9E"/>
          <w:spacing w:val="-3"/>
          <w:sz w:val="22"/>
          <w:szCs w:val="22"/>
        </w:rPr>
        <w:t xml:space="preserve"> </w:t>
      </w:r>
      <w:r w:rsidRPr="007C5467">
        <w:rPr>
          <w:color w:val="205E9E"/>
          <w:sz w:val="22"/>
          <w:szCs w:val="22"/>
        </w:rPr>
        <w:t>denial</w:t>
      </w:r>
      <w:r w:rsidRPr="007C5467">
        <w:rPr>
          <w:color w:val="205E9E"/>
          <w:spacing w:val="-3"/>
          <w:sz w:val="22"/>
          <w:szCs w:val="22"/>
        </w:rPr>
        <w:t xml:space="preserve"> </w:t>
      </w:r>
      <w:r w:rsidRPr="007C5467">
        <w:rPr>
          <w:color w:val="205E9E"/>
          <w:sz w:val="22"/>
          <w:szCs w:val="22"/>
        </w:rPr>
        <w:t>in</w:t>
      </w:r>
      <w:r w:rsidRPr="007C5467">
        <w:rPr>
          <w:color w:val="205E9E"/>
          <w:spacing w:val="-3"/>
          <w:sz w:val="22"/>
          <w:szCs w:val="22"/>
        </w:rPr>
        <w:t xml:space="preserve"> </w:t>
      </w:r>
      <w:r w:rsidRPr="007C5467">
        <w:rPr>
          <w:color w:val="205E9E"/>
          <w:sz w:val="22"/>
          <w:szCs w:val="22"/>
        </w:rPr>
        <w:t>denial</w:t>
      </w:r>
      <w:r w:rsidRPr="007C5467">
        <w:rPr>
          <w:color w:val="205E9E"/>
          <w:spacing w:val="-3"/>
          <w:sz w:val="22"/>
          <w:szCs w:val="22"/>
        </w:rPr>
        <w:t xml:space="preserve"> </w:t>
      </w:r>
      <w:r w:rsidRPr="007C5467">
        <w:rPr>
          <w:color w:val="205E9E"/>
          <w:sz w:val="22"/>
          <w:szCs w:val="22"/>
        </w:rPr>
        <w:t>letter</w:t>
      </w:r>
      <w:r w:rsidRPr="007C5467">
        <w:rPr>
          <w:color w:val="231F20"/>
          <w:sz w:val="22"/>
          <w:szCs w:val="22"/>
        </w:rPr>
        <w:t>&gt;.</w:t>
      </w:r>
      <w:r w:rsidRPr="007C5467">
        <w:rPr>
          <w:color w:val="231F20"/>
          <w:spacing w:val="-3"/>
          <w:sz w:val="22"/>
          <w:szCs w:val="22"/>
        </w:rPr>
        <w:t xml:space="preserve"> </w:t>
      </w:r>
      <w:r w:rsidRPr="007C5467">
        <w:rPr>
          <w:color w:val="231F20"/>
          <w:sz w:val="22"/>
          <w:szCs w:val="22"/>
        </w:rPr>
        <w:t>I</w:t>
      </w:r>
      <w:r w:rsidRPr="007C5467">
        <w:rPr>
          <w:color w:val="231F20"/>
          <w:spacing w:val="-3"/>
          <w:sz w:val="22"/>
          <w:szCs w:val="22"/>
        </w:rPr>
        <w:t xml:space="preserve"> </w:t>
      </w:r>
      <w:r w:rsidRPr="007C5467">
        <w:rPr>
          <w:color w:val="231F20"/>
          <w:sz w:val="22"/>
          <w:szCs w:val="22"/>
        </w:rPr>
        <w:t>have</w:t>
      </w:r>
      <w:r w:rsidRPr="007C5467">
        <w:rPr>
          <w:color w:val="231F20"/>
          <w:spacing w:val="-3"/>
          <w:sz w:val="22"/>
          <w:szCs w:val="22"/>
        </w:rPr>
        <w:t xml:space="preserve"> </w:t>
      </w:r>
      <w:r w:rsidRPr="007C5467">
        <w:rPr>
          <w:color w:val="231F20"/>
          <w:sz w:val="22"/>
          <w:szCs w:val="22"/>
        </w:rPr>
        <w:t xml:space="preserve">prescribed </w:t>
      </w:r>
      <w:r w:rsidR="00092783" w:rsidRPr="007C5467">
        <w:rPr>
          <w:color w:val="231F20"/>
          <w:sz w:val="22"/>
          <w:szCs w:val="22"/>
        </w:rPr>
        <w:t>RELISTOR</w:t>
      </w:r>
      <w:r w:rsidR="00FB1DC5" w:rsidRPr="007C5467">
        <w:rPr>
          <w:color w:val="231F20"/>
          <w:sz w:val="22"/>
          <w:szCs w:val="22"/>
        </w:rPr>
        <w:t xml:space="preserve"> </w:t>
      </w:r>
      <w:r w:rsidRPr="007C5467">
        <w:rPr>
          <w:color w:val="231F20"/>
          <w:sz w:val="22"/>
          <w:szCs w:val="22"/>
        </w:rPr>
        <w:t xml:space="preserve">because this patient has been diagnosed with </w:t>
      </w:r>
      <w:r w:rsidR="00FB1DC5" w:rsidRPr="007C5467">
        <w:rPr>
          <w:color w:val="231F20"/>
          <w:sz w:val="22"/>
          <w:szCs w:val="22"/>
        </w:rPr>
        <w:t>opioid induced constipation</w:t>
      </w:r>
      <w:r w:rsidRPr="007C5467">
        <w:rPr>
          <w:color w:val="231F20"/>
          <w:sz w:val="22"/>
          <w:szCs w:val="22"/>
        </w:rPr>
        <w:t xml:space="preserve"> (</w:t>
      </w:r>
      <w:r w:rsidR="00FB1DC5" w:rsidRPr="007C5467">
        <w:rPr>
          <w:color w:val="231F20"/>
          <w:sz w:val="22"/>
          <w:szCs w:val="22"/>
        </w:rPr>
        <w:t>OIC</w:t>
      </w:r>
      <w:r w:rsidRPr="007C5467">
        <w:rPr>
          <w:color w:val="231F20"/>
          <w:sz w:val="22"/>
          <w:szCs w:val="22"/>
        </w:rPr>
        <w:t>).</w:t>
      </w:r>
      <w:r w:rsidRPr="007C5467">
        <w:rPr>
          <w:sz w:val="22"/>
          <w:szCs w:val="22"/>
        </w:rPr>
        <w:t xml:space="preserve"> </w:t>
      </w:r>
      <w:r w:rsidRPr="007C5467">
        <w:rPr>
          <w:color w:val="231F20"/>
          <w:sz w:val="22"/>
          <w:szCs w:val="22"/>
        </w:rPr>
        <w:t>Attached</w:t>
      </w:r>
      <w:r w:rsidRPr="007C5467">
        <w:rPr>
          <w:color w:val="231F20"/>
          <w:spacing w:val="-4"/>
          <w:sz w:val="22"/>
          <w:szCs w:val="22"/>
        </w:rPr>
        <w:t xml:space="preserve"> </w:t>
      </w:r>
      <w:r w:rsidRPr="007C5467">
        <w:rPr>
          <w:color w:val="231F20"/>
          <w:sz w:val="22"/>
          <w:szCs w:val="22"/>
        </w:rPr>
        <w:t>to</w:t>
      </w:r>
      <w:r w:rsidRPr="007C5467">
        <w:rPr>
          <w:color w:val="231F20"/>
          <w:spacing w:val="-4"/>
          <w:sz w:val="22"/>
          <w:szCs w:val="22"/>
        </w:rPr>
        <w:t xml:space="preserve"> </w:t>
      </w:r>
      <w:r w:rsidRPr="007C5467">
        <w:rPr>
          <w:color w:val="231F20"/>
          <w:sz w:val="22"/>
          <w:szCs w:val="22"/>
        </w:rPr>
        <w:t>this</w:t>
      </w:r>
      <w:r w:rsidRPr="007C5467">
        <w:rPr>
          <w:color w:val="231F20"/>
          <w:spacing w:val="-4"/>
          <w:sz w:val="22"/>
          <w:szCs w:val="22"/>
        </w:rPr>
        <w:t xml:space="preserve"> </w:t>
      </w:r>
      <w:r w:rsidRPr="007C5467">
        <w:rPr>
          <w:color w:val="231F20"/>
          <w:sz w:val="22"/>
          <w:szCs w:val="22"/>
        </w:rPr>
        <w:t>request</w:t>
      </w:r>
      <w:r w:rsidRPr="007C5467">
        <w:rPr>
          <w:color w:val="231F20"/>
          <w:spacing w:val="-4"/>
          <w:sz w:val="22"/>
          <w:szCs w:val="22"/>
        </w:rPr>
        <w:t xml:space="preserve"> </w:t>
      </w:r>
      <w:r w:rsidRPr="007C5467">
        <w:rPr>
          <w:color w:val="231F20"/>
          <w:sz w:val="22"/>
          <w:szCs w:val="22"/>
        </w:rPr>
        <w:t>are</w:t>
      </w:r>
      <w:r w:rsidRPr="007C5467">
        <w:rPr>
          <w:color w:val="231F20"/>
          <w:spacing w:val="-4"/>
          <w:sz w:val="22"/>
          <w:szCs w:val="22"/>
        </w:rPr>
        <w:t xml:space="preserve"> </w:t>
      </w:r>
      <w:r w:rsidRPr="007C5467">
        <w:rPr>
          <w:color w:val="231F20"/>
          <w:sz w:val="22"/>
          <w:szCs w:val="22"/>
        </w:rPr>
        <w:t>clinical</w:t>
      </w:r>
      <w:r w:rsidRPr="007C5467">
        <w:rPr>
          <w:color w:val="231F20"/>
          <w:spacing w:val="-4"/>
          <w:sz w:val="22"/>
          <w:szCs w:val="22"/>
        </w:rPr>
        <w:t xml:space="preserve"> </w:t>
      </w:r>
      <w:r w:rsidRPr="007C5467">
        <w:rPr>
          <w:color w:val="231F20"/>
          <w:sz w:val="22"/>
          <w:szCs w:val="22"/>
        </w:rPr>
        <w:t>notes</w:t>
      </w:r>
      <w:r w:rsidRPr="007C5467">
        <w:rPr>
          <w:color w:val="231F20"/>
          <w:spacing w:val="-4"/>
          <w:sz w:val="22"/>
          <w:szCs w:val="22"/>
        </w:rPr>
        <w:t xml:space="preserve"> </w:t>
      </w:r>
      <w:r w:rsidRPr="007C5467">
        <w:rPr>
          <w:color w:val="231F20"/>
          <w:sz w:val="22"/>
          <w:szCs w:val="22"/>
        </w:rPr>
        <w:t>regarding</w:t>
      </w:r>
      <w:r w:rsidRPr="007C5467">
        <w:rPr>
          <w:color w:val="231F20"/>
          <w:spacing w:val="-4"/>
          <w:sz w:val="22"/>
          <w:szCs w:val="22"/>
        </w:rPr>
        <w:t xml:space="preserve"> </w:t>
      </w:r>
      <w:r w:rsidRPr="007C5467">
        <w:rPr>
          <w:color w:val="231F20"/>
          <w:sz w:val="22"/>
          <w:szCs w:val="22"/>
        </w:rPr>
        <w:t>this</w:t>
      </w:r>
      <w:r w:rsidRPr="007C5467">
        <w:rPr>
          <w:color w:val="231F20"/>
          <w:spacing w:val="-4"/>
          <w:sz w:val="22"/>
          <w:szCs w:val="22"/>
        </w:rPr>
        <w:t xml:space="preserve"> </w:t>
      </w:r>
      <w:r w:rsidRPr="007C5467">
        <w:rPr>
          <w:color w:val="231F20"/>
          <w:sz w:val="22"/>
          <w:szCs w:val="22"/>
        </w:rPr>
        <w:t>patient’s</w:t>
      </w:r>
      <w:r w:rsidRPr="007C5467">
        <w:rPr>
          <w:color w:val="231F20"/>
          <w:spacing w:val="-4"/>
          <w:sz w:val="22"/>
          <w:szCs w:val="22"/>
        </w:rPr>
        <w:t xml:space="preserve"> </w:t>
      </w:r>
      <w:r w:rsidRPr="007C5467">
        <w:rPr>
          <w:color w:val="231F20"/>
          <w:sz w:val="22"/>
          <w:szCs w:val="22"/>
        </w:rPr>
        <w:t>disease</w:t>
      </w:r>
      <w:r w:rsidRPr="007C5467">
        <w:rPr>
          <w:color w:val="231F20"/>
          <w:spacing w:val="-4"/>
          <w:sz w:val="22"/>
          <w:szCs w:val="22"/>
        </w:rPr>
        <w:t xml:space="preserve"> </w:t>
      </w:r>
      <w:r w:rsidRPr="007C5467">
        <w:rPr>
          <w:color w:val="231F20"/>
          <w:sz w:val="22"/>
          <w:szCs w:val="22"/>
        </w:rPr>
        <w:t>state</w:t>
      </w:r>
      <w:r w:rsidRPr="007C5467">
        <w:rPr>
          <w:color w:val="231F20"/>
          <w:spacing w:val="-4"/>
          <w:sz w:val="22"/>
          <w:szCs w:val="22"/>
        </w:rPr>
        <w:t xml:space="preserve"> </w:t>
      </w:r>
      <w:r w:rsidRPr="007C5467">
        <w:rPr>
          <w:color w:val="231F20"/>
          <w:sz w:val="22"/>
          <w:szCs w:val="22"/>
        </w:rPr>
        <w:t>and</w:t>
      </w:r>
      <w:r w:rsidRPr="007C5467">
        <w:rPr>
          <w:color w:val="231F20"/>
          <w:spacing w:val="-4"/>
          <w:sz w:val="22"/>
          <w:szCs w:val="22"/>
        </w:rPr>
        <w:t xml:space="preserve"> </w:t>
      </w:r>
      <w:r w:rsidRPr="007C5467">
        <w:rPr>
          <w:color w:val="231F20"/>
          <w:sz w:val="22"/>
          <w:szCs w:val="22"/>
        </w:rPr>
        <w:t>the</w:t>
      </w:r>
      <w:r w:rsidRPr="007C5467">
        <w:rPr>
          <w:color w:val="231F20"/>
          <w:spacing w:val="-17"/>
          <w:sz w:val="22"/>
          <w:szCs w:val="22"/>
        </w:rPr>
        <w:t xml:space="preserve"> </w:t>
      </w:r>
      <w:r w:rsidR="00FA54D8" w:rsidRPr="007C5467">
        <w:rPr>
          <w:color w:val="231F20"/>
          <w:sz w:val="22"/>
          <w:szCs w:val="22"/>
        </w:rPr>
        <w:t xml:space="preserve">RELISTOR </w:t>
      </w:r>
      <w:r w:rsidRPr="007C5467">
        <w:rPr>
          <w:color w:val="231F20"/>
          <w:sz w:val="22"/>
          <w:szCs w:val="22"/>
        </w:rPr>
        <w:t>package insert.</w:t>
      </w:r>
    </w:p>
    <w:p w14:paraId="32DE79FA" w14:textId="77777777" w:rsidR="00040277" w:rsidRPr="007C5467" w:rsidRDefault="00040277" w:rsidP="00774809">
      <w:pPr>
        <w:pStyle w:val="BodyText"/>
        <w:spacing w:line="249" w:lineRule="auto"/>
        <w:ind w:right="462"/>
        <w:rPr>
          <w:sz w:val="22"/>
          <w:szCs w:val="22"/>
        </w:rPr>
      </w:pPr>
    </w:p>
    <w:p w14:paraId="5D21E0B9" w14:textId="2A183787" w:rsidR="001F4567" w:rsidRDefault="00FA54D8" w:rsidP="00774809">
      <w:pPr>
        <w:pStyle w:val="BodyText"/>
        <w:rPr>
          <w:color w:val="231F20"/>
          <w:sz w:val="22"/>
          <w:szCs w:val="22"/>
        </w:rPr>
      </w:pPr>
      <w:r w:rsidRPr="007C5467">
        <w:rPr>
          <w:color w:val="231F20"/>
          <w:sz w:val="22"/>
          <w:szCs w:val="22"/>
        </w:rPr>
        <w:t>RELISTOR Tablets</w:t>
      </w:r>
      <w:r w:rsidRPr="007C5467">
        <w:rPr>
          <w:color w:val="231F20"/>
          <w:spacing w:val="-7"/>
          <w:sz w:val="22"/>
          <w:szCs w:val="22"/>
        </w:rPr>
        <w:t xml:space="preserve"> </w:t>
      </w:r>
      <w:r w:rsidR="00077B85">
        <w:rPr>
          <w:color w:val="231F20"/>
          <w:spacing w:val="-7"/>
          <w:sz w:val="22"/>
          <w:szCs w:val="22"/>
        </w:rPr>
        <w:t xml:space="preserve">and RELISTOR injection </w:t>
      </w:r>
      <w:r w:rsidR="00774809" w:rsidRPr="007C5467">
        <w:rPr>
          <w:color w:val="231F20"/>
          <w:sz w:val="22"/>
          <w:szCs w:val="22"/>
        </w:rPr>
        <w:t>are</w:t>
      </w:r>
      <w:r w:rsidRPr="007C5467">
        <w:rPr>
          <w:color w:val="231F20"/>
          <w:spacing w:val="-2"/>
          <w:sz w:val="22"/>
          <w:szCs w:val="22"/>
        </w:rPr>
        <w:t xml:space="preserve"> </w:t>
      </w:r>
      <w:r w:rsidRPr="007C5467">
        <w:rPr>
          <w:color w:val="231F20"/>
          <w:sz w:val="22"/>
          <w:szCs w:val="22"/>
        </w:rPr>
        <w:t>indicated</w:t>
      </w:r>
      <w:r w:rsidRPr="007C5467">
        <w:rPr>
          <w:color w:val="231F20"/>
          <w:spacing w:val="-2"/>
          <w:sz w:val="22"/>
          <w:szCs w:val="22"/>
        </w:rPr>
        <w:t xml:space="preserve"> </w:t>
      </w:r>
      <w:r w:rsidRPr="007C5467">
        <w:rPr>
          <w:color w:val="231F20"/>
          <w:sz w:val="22"/>
          <w:szCs w:val="22"/>
        </w:rPr>
        <w:t>for</w:t>
      </w:r>
      <w:r w:rsidRPr="007C5467">
        <w:rPr>
          <w:color w:val="231F20"/>
          <w:spacing w:val="-2"/>
          <w:sz w:val="22"/>
          <w:szCs w:val="22"/>
        </w:rPr>
        <w:t xml:space="preserve"> </w:t>
      </w:r>
      <w:r w:rsidR="00DC4DC5" w:rsidRPr="007C5467">
        <w:rPr>
          <w:color w:val="231F20"/>
          <w:sz w:val="22"/>
          <w:szCs w:val="22"/>
        </w:rPr>
        <w:t>the treatment of opioid-induced constipation</w:t>
      </w:r>
      <w:r w:rsidR="00583EDC" w:rsidRPr="007C5467">
        <w:rPr>
          <w:color w:val="231F20"/>
          <w:sz w:val="22"/>
          <w:szCs w:val="22"/>
        </w:rPr>
        <w:t xml:space="preserve"> (OIC) in adults with chronic non-cancer pain, including patients with chronic</w:t>
      </w:r>
      <w:r w:rsidR="006A52CD" w:rsidRPr="007C5467">
        <w:rPr>
          <w:color w:val="231F20"/>
          <w:sz w:val="22"/>
          <w:szCs w:val="22"/>
        </w:rPr>
        <w:t xml:space="preserve"> pain related to prior cancer or its treatment who do</w:t>
      </w:r>
      <w:r w:rsidR="001F4567" w:rsidRPr="007C5467">
        <w:rPr>
          <w:color w:val="231F20"/>
          <w:sz w:val="22"/>
          <w:szCs w:val="22"/>
        </w:rPr>
        <w:t xml:space="preserve"> not require frequent (e.g., weekly) opioid dosage escalation.</w:t>
      </w:r>
      <w:r w:rsidR="007804D2">
        <w:rPr>
          <w:color w:val="231F20"/>
          <w:sz w:val="22"/>
          <w:szCs w:val="22"/>
        </w:rPr>
        <w:t xml:space="preserve"> RELISTOR injection is also in</w:t>
      </w:r>
      <w:r w:rsidR="00077B85">
        <w:rPr>
          <w:color w:val="231F20"/>
          <w:sz w:val="22"/>
          <w:szCs w:val="22"/>
        </w:rPr>
        <w:t>dicated for the treatment of OIC in adults</w:t>
      </w:r>
      <w:r w:rsidR="000D27FB">
        <w:rPr>
          <w:color w:val="231F20"/>
          <w:sz w:val="22"/>
          <w:szCs w:val="22"/>
        </w:rPr>
        <w:t xml:space="preserve"> with advanced illness or pain caused by active cancer who require opioid dosage escalation for palliative care.</w:t>
      </w:r>
    </w:p>
    <w:p w14:paraId="4DF557D6" w14:textId="77777777" w:rsidR="003B1CB2" w:rsidRPr="007C5467" w:rsidRDefault="003B1CB2" w:rsidP="00774809">
      <w:pPr>
        <w:pStyle w:val="BodyText"/>
        <w:rPr>
          <w:color w:val="231F20"/>
          <w:sz w:val="22"/>
          <w:szCs w:val="22"/>
        </w:rPr>
      </w:pPr>
    </w:p>
    <w:p w14:paraId="54EB7BFA" w14:textId="69DFCE19" w:rsidR="00636699" w:rsidRPr="007C5467" w:rsidRDefault="00774809" w:rsidP="00774809">
      <w:pPr>
        <w:pStyle w:val="BodyText"/>
        <w:rPr>
          <w:sz w:val="22"/>
          <w:szCs w:val="22"/>
        </w:rPr>
      </w:pPr>
      <w:r w:rsidRPr="007C5467">
        <w:rPr>
          <w:color w:val="231F20"/>
          <w:sz w:val="22"/>
          <w:szCs w:val="22"/>
        </w:rPr>
        <w:t>The</w:t>
      </w:r>
      <w:r w:rsidRPr="007C5467">
        <w:rPr>
          <w:color w:val="231F20"/>
          <w:spacing w:val="-2"/>
          <w:sz w:val="22"/>
          <w:szCs w:val="22"/>
        </w:rPr>
        <w:t xml:space="preserve"> </w:t>
      </w:r>
      <w:r w:rsidRPr="007C5467">
        <w:rPr>
          <w:color w:val="231F20"/>
          <w:sz w:val="22"/>
          <w:szCs w:val="22"/>
        </w:rPr>
        <w:t>following</w:t>
      </w:r>
      <w:r w:rsidRPr="007C5467">
        <w:rPr>
          <w:color w:val="231F20"/>
          <w:spacing w:val="-2"/>
          <w:sz w:val="22"/>
          <w:szCs w:val="22"/>
        </w:rPr>
        <w:t xml:space="preserve"> </w:t>
      </w:r>
      <w:r w:rsidRPr="007C5467">
        <w:rPr>
          <w:color w:val="231F20"/>
          <w:sz w:val="22"/>
          <w:szCs w:val="22"/>
        </w:rPr>
        <w:t>is</w:t>
      </w:r>
      <w:r w:rsidRPr="007C5467">
        <w:rPr>
          <w:color w:val="231F20"/>
          <w:spacing w:val="-2"/>
          <w:sz w:val="22"/>
          <w:szCs w:val="22"/>
        </w:rPr>
        <w:t xml:space="preserve"> </w:t>
      </w:r>
      <w:r w:rsidRPr="007C5467">
        <w:rPr>
          <w:color w:val="231F20"/>
          <w:sz w:val="22"/>
          <w:szCs w:val="22"/>
        </w:rPr>
        <w:t>the</w:t>
      </w:r>
      <w:r w:rsidRPr="007C5467">
        <w:rPr>
          <w:color w:val="231F20"/>
          <w:spacing w:val="-2"/>
          <w:sz w:val="22"/>
          <w:szCs w:val="22"/>
        </w:rPr>
        <w:t xml:space="preserve"> </w:t>
      </w:r>
      <w:r w:rsidRPr="007C5467">
        <w:rPr>
          <w:color w:val="231F20"/>
          <w:sz w:val="22"/>
          <w:szCs w:val="22"/>
        </w:rPr>
        <w:t>medical</w:t>
      </w:r>
      <w:r w:rsidRPr="007C5467">
        <w:rPr>
          <w:color w:val="231F20"/>
          <w:spacing w:val="-2"/>
          <w:sz w:val="22"/>
          <w:szCs w:val="22"/>
        </w:rPr>
        <w:t xml:space="preserve"> </w:t>
      </w:r>
      <w:r w:rsidRPr="007C5467">
        <w:rPr>
          <w:color w:val="231F20"/>
          <w:sz w:val="22"/>
          <w:szCs w:val="22"/>
        </w:rPr>
        <w:t>history</w:t>
      </w:r>
      <w:r w:rsidRPr="007C5467">
        <w:rPr>
          <w:color w:val="231F20"/>
          <w:spacing w:val="-1"/>
          <w:sz w:val="22"/>
          <w:szCs w:val="22"/>
        </w:rPr>
        <w:t xml:space="preserve"> </w:t>
      </w:r>
      <w:r w:rsidRPr="007C5467">
        <w:rPr>
          <w:color w:val="231F20"/>
          <w:spacing w:val="-5"/>
          <w:sz w:val="22"/>
          <w:szCs w:val="22"/>
        </w:rPr>
        <w:t>of</w:t>
      </w:r>
      <w:r w:rsidR="00A834F7" w:rsidRPr="007C5467">
        <w:rPr>
          <w:color w:val="231F20"/>
          <w:spacing w:val="-5"/>
          <w:sz w:val="22"/>
          <w:szCs w:val="22"/>
        </w:rPr>
        <w:t xml:space="preserve"> </w:t>
      </w:r>
      <w:r w:rsidRPr="007C5467">
        <w:rPr>
          <w:color w:val="231F20"/>
          <w:sz w:val="22"/>
          <w:szCs w:val="22"/>
        </w:rPr>
        <w:t>&lt;</w:t>
      </w:r>
      <w:r w:rsidRPr="007C5467">
        <w:rPr>
          <w:color w:val="205E9E"/>
          <w:sz w:val="22"/>
          <w:szCs w:val="22"/>
        </w:rPr>
        <w:t>Patient</w:t>
      </w:r>
      <w:r w:rsidRPr="007C5467">
        <w:rPr>
          <w:color w:val="205E9E"/>
          <w:spacing w:val="-5"/>
          <w:sz w:val="22"/>
          <w:szCs w:val="22"/>
        </w:rPr>
        <w:t xml:space="preserve"> </w:t>
      </w:r>
      <w:r w:rsidRPr="007C5467">
        <w:rPr>
          <w:color w:val="205E9E"/>
          <w:sz w:val="22"/>
          <w:szCs w:val="22"/>
        </w:rPr>
        <w:t>Name</w:t>
      </w:r>
      <w:r w:rsidRPr="007C5467">
        <w:rPr>
          <w:color w:val="231F20"/>
          <w:sz w:val="22"/>
          <w:szCs w:val="22"/>
        </w:rPr>
        <w:t>&gt;</w:t>
      </w:r>
      <w:r w:rsidRPr="007C5467">
        <w:rPr>
          <w:color w:val="231F20"/>
          <w:spacing w:val="-2"/>
          <w:sz w:val="22"/>
          <w:szCs w:val="22"/>
        </w:rPr>
        <w:t xml:space="preserve"> </w:t>
      </w:r>
      <w:r w:rsidRPr="007C5467">
        <w:rPr>
          <w:color w:val="231F20"/>
          <w:sz w:val="22"/>
          <w:szCs w:val="22"/>
        </w:rPr>
        <w:t>and</w:t>
      </w:r>
      <w:r w:rsidRPr="007C5467">
        <w:rPr>
          <w:color w:val="231F20"/>
          <w:spacing w:val="-3"/>
          <w:sz w:val="22"/>
          <w:szCs w:val="22"/>
        </w:rPr>
        <w:t xml:space="preserve"> </w:t>
      </w:r>
      <w:r w:rsidRPr="007C5467">
        <w:rPr>
          <w:color w:val="231F20"/>
          <w:sz w:val="22"/>
          <w:szCs w:val="22"/>
        </w:rPr>
        <w:t>the</w:t>
      </w:r>
      <w:r w:rsidRPr="007C5467">
        <w:rPr>
          <w:color w:val="231F20"/>
          <w:spacing w:val="-2"/>
          <w:sz w:val="22"/>
          <w:szCs w:val="22"/>
        </w:rPr>
        <w:t xml:space="preserve"> </w:t>
      </w:r>
      <w:r w:rsidRPr="007C5467">
        <w:rPr>
          <w:color w:val="231F20"/>
          <w:sz w:val="22"/>
          <w:szCs w:val="22"/>
        </w:rPr>
        <w:t>rationale</w:t>
      </w:r>
      <w:r w:rsidRPr="007C5467">
        <w:rPr>
          <w:color w:val="231F20"/>
          <w:spacing w:val="-3"/>
          <w:sz w:val="22"/>
          <w:szCs w:val="22"/>
        </w:rPr>
        <w:t xml:space="preserve"> </w:t>
      </w:r>
      <w:r w:rsidRPr="007C5467">
        <w:rPr>
          <w:color w:val="231F20"/>
          <w:sz w:val="22"/>
          <w:szCs w:val="22"/>
        </w:rPr>
        <w:t>for</w:t>
      </w:r>
      <w:r w:rsidRPr="007C5467">
        <w:rPr>
          <w:color w:val="231F20"/>
          <w:spacing w:val="-2"/>
          <w:sz w:val="22"/>
          <w:szCs w:val="22"/>
        </w:rPr>
        <w:t xml:space="preserve"> </w:t>
      </w:r>
      <w:r w:rsidRPr="007C5467">
        <w:rPr>
          <w:color w:val="231F20"/>
          <w:sz w:val="22"/>
          <w:szCs w:val="22"/>
        </w:rPr>
        <w:t>treatment</w:t>
      </w:r>
      <w:r w:rsidRPr="007C5467">
        <w:rPr>
          <w:color w:val="231F20"/>
          <w:spacing w:val="-3"/>
          <w:sz w:val="22"/>
          <w:szCs w:val="22"/>
        </w:rPr>
        <w:t xml:space="preserve"> </w:t>
      </w:r>
      <w:r w:rsidRPr="007C5467">
        <w:rPr>
          <w:color w:val="231F20"/>
          <w:sz w:val="22"/>
          <w:szCs w:val="22"/>
        </w:rPr>
        <w:t>with</w:t>
      </w:r>
      <w:r w:rsidRPr="007C5467">
        <w:rPr>
          <w:color w:val="231F20"/>
          <w:spacing w:val="-15"/>
          <w:sz w:val="22"/>
          <w:szCs w:val="22"/>
        </w:rPr>
        <w:t xml:space="preserve"> </w:t>
      </w:r>
      <w:r w:rsidR="001F4567" w:rsidRPr="007C5467">
        <w:rPr>
          <w:color w:val="231F20"/>
          <w:spacing w:val="-2"/>
          <w:sz w:val="22"/>
          <w:szCs w:val="22"/>
        </w:rPr>
        <w:t>RELISTOR</w:t>
      </w:r>
      <w:r w:rsidRPr="007C5467">
        <w:rPr>
          <w:color w:val="231F20"/>
          <w:spacing w:val="-2"/>
          <w:sz w:val="22"/>
          <w:szCs w:val="22"/>
        </w:rPr>
        <w:t>.</w:t>
      </w:r>
    </w:p>
    <w:p w14:paraId="69000055" w14:textId="77777777" w:rsidR="00636699" w:rsidRDefault="00636699">
      <w:pPr>
        <w:pStyle w:val="BodyText"/>
        <w:spacing w:before="7"/>
        <w:rPr>
          <w:sz w:val="27"/>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60"/>
        <w:gridCol w:w="9240"/>
      </w:tblGrid>
      <w:tr w:rsidR="00636699" w14:paraId="4B921A9F" w14:textId="77777777" w:rsidTr="00774809">
        <w:trPr>
          <w:trHeight w:val="580"/>
        </w:trPr>
        <w:tc>
          <w:tcPr>
            <w:tcW w:w="1560" w:type="dxa"/>
          </w:tcPr>
          <w:p w14:paraId="3324C695" w14:textId="77777777" w:rsidR="00636699" w:rsidRPr="007C5467" w:rsidRDefault="00774809" w:rsidP="00774809">
            <w:pPr>
              <w:pStyle w:val="TableParagraph"/>
              <w:rPr>
                <w:b/>
                <w:sz w:val="24"/>
              </w:rPr>
            </w:pPr>
            <w:r w:rsidRPr="007C5467">
              <w:rPr>
                <w:b/>
                <w:color w:val="231F20"/>
                <w:sz w:val="24"/>
              </w:rPr>
              <w:t>Date</w:t>
            </w:r>
            <w:r w:rsidRPr="007C5467">
              <w:rPr>
                <w:b/>
                <w:color w:val="231F20"/>
                <w:spacing w:val="-2"/>
                <w:sz w:val="24"/>
              </w:rPr>
              <w:t xml:space="preserve"> </w:t>
            </w:r>
            <w:r w:rsidRPr="007C5467">
              <w:rPr>
                <w:b/>
                <w:color w:val="231F20"/>
                <w:sz w:val="24"/>
              </w:rPr>
              <w:t>of</w:t>
            </w:r>
            <w:r w:rsidRPr="007C5467">
              <w:rPr>
                <w:b/>
                <w:color w:val="231F20"/>
                <w:spacing w:val="-1"/>
                <w:sz w:val="24"/>
              </w:rPr>
              <w:t xml:space="preserve"> </w:t>
            </w:r>
            <w:r w:rsidRPr="007C5467">
              <w:rPr>
                <w:b/>
                <w:color w:val="231F20"/>
                <w:spacing w:val="-2"/>
                <w:sz w:val="24"/>
              </w:rPr>
              <w:t>Diagnosis</w:t>
            </w:r>
          </w:p>
        </w:tc>
        <w:tc>
          <w:tcPr>
            <w:tcW w:w="9240" w:type="dxa"/>
          </w:tcPr>
          <w:p w14:paraId="367898FE" w14:textId="77777777" w:rsidR="00636699" w:rsidRPr="007C5467" w:rsidRDefault="00774809" w:rsidP="00774809">
            <w:pPr>
              <w:pStyle w:val="TableParagraph"/>
              <w:rPr>
                <w:sz w:val="24"/>
              </w:rPr>
            </w:pPr>
            <w:r w:rsidRPr="007C5467">
              <w:rPr>
                <w:color w:val="231F20"/>
                <w:spacing w:val="-2"/>
                <w:sz w:val="24"/>
              </w:rPr>
              <w:t>&lt;</w:t>
            </w:r>
            <w:r w:rsidRPr="007C5467">
              <w:rPr>
                <w:color w:val="205E9E"/>
                <w:spacing w:val="-2"/>
                <w:sz w:val="24"/>
              </w:rPr>
              <w:t>MM/DD/YY</w:t>
            </w:r>
            <w:r w:rsidRPr="007C5467">
              <w:rPr>
                <w:color w:val="231F20"/>
                <w:spacing w:val="-2"/>
                <w:sz w:val="24"/>
              </w:rPr>
              <w:t>&gt;</w:t>
            </w:r>
          </w:p>
        </w:tc>
      </w:tr>
      <w:tr w:rsidR="00636699" w14:paraId="6976B335" w14:textId="77777777" w:rsidTr="00774809">
        <w:trPr>
          <w:trHeight w:val="472"/>
        </w:trPr>
        <w:tc>
          <w:tcPr>
            <w:tcW w:w="1560" w:type="dxa"/>
          </w:tcPr>
          <w:p w14:paraId="7FE26193" w14:textId="5AFF6AC8" w:rsidR="00636699" w:rsidRPr="007C5467" w:rsidRDefault="00774809" w:rsidP="00774809">
            <w:pPr>
              <w:pStyle w:val="TableParagraph"/>
              <w:rPr>
                <w:b/>
                <w:sz w:val="24"/>
              </w:rPr>
            </w:pPr>
            <w:r w:rsidRPr="007C5467">
              <w:rPr>
                <w:b/>
                <w:color w:val="231F20"/>
                <w:spacing w:val="-2"/>
                <w:sz w:val="24"/>
              </w:rPr>
              <w:t>Diagnosis</w:t>
            </w:r>
            <w:r w:rsidR="001F4567" w:rsidRPr="007C5467">
              <w:rPr>
                <w:b/>
                <w:color w:val="231F20"/>
                <w:spacing w:val="-2"/>
                <w:sz w:val="24"/>
              </w:rPr>
              <w:t xml:space="preserve"> (ICD-10 Code)</w:t>
            </w:r>
          </w:p>
        </w:tc>
        <w:tc>
          <w:tcPr>
            <w:tcW w:w="9240" w:type="dxa"/>
          </w:tcPr>
          <w:p w14:paraId="4FF3B63A" w14:textId="6A934EA6" w:rsidR="001F4567" w:rsidRPr="007C5467" w:rsidRDefault="001F4567" w:rsidP="00774809">
            <w:pPr>
              <w:pStyle w:val="TableParagraph"/>
              <w:ind w:left="80"/>
              <w:rPr>
                <w:color w:val="231F20"/>
                <w:sz w:val="24"/>
              </w:rPr>
            </w:pPr>
            <w:r w:rsidRPr="007C5467">
              <w:rPr>
                <w:color w:val="231F20"/>
                <w:sz w:val="24"/>
              </w:rPr>
              <w:t>□ K59.03</w:t>
            </w:r>
            <w:r w:rsidR="00774809" w:rsidRPr="007C5467">
              <w:rPr>
                <w:color w:val="231F20"/>
                <w:sz w:val="24"/>
              </w:rPr>
              <w:t xml:space="preserve"> </w:t>
            </w:r>
            <w:r w:rsidR="00912968">
              <w:rPr>
                <w:color w:val="231F20"/>
                <w:sz w:val="24"/>
              </w:rPr>
              <w:t xml:space="preserve">   </w:t>
            </w:r>
            <w:r w:rsidRPr="007C5467">
              <w:rPr>
                <w:color w:val="231F20"/>
                <w:sz w:val="24"/>
              </w:rPr>
              <w:t>□ Other ___________</w:t>
            </w:r>
          </w:p>
          <w:p w14:paraId="11A7B27A" w14:textId="5CC8D5D3" w:rsidR="001F4567" w:rsidRPr="007C5467" w:rsidRDefault="001F4567" w:rsidP="00774809">
            <w:pPr>
              <w:pStyle w:val="TableParagraph"/>
              <w:rPr>
                <w:sz w:val="24"/>
              </w:rPr>
            </w:pPr>
          </w:p>
        </w:tc>
      </w:tr>
      <w:tr w:rsidR="00636699" w14:paraId="16F26263" w14:textId="77777777" w:rsidTr="00774809">
        <w:trPr>
          <w:trHeight w:val="1102"/>
        </w:trPr>
        <w:tc>
          <w:tcPr>
            <w:tcW w:w="1560" w:type="dxa"/>
          </w:tcPr>
          <w:p w14:paraId="58DD554B" w14:textId="77777777" w:rsidR="00636699" w:rsidRPr="007C5467" w:rsidRDefault="00774809" w:rsidP="00774809">
            <w:pPr>
              <w:pStyle w:val="TableParagraph"/>
              <w:rPr>
                <w:b/>
                <w:sz w:val="24"/>
              </w:rPr>
            </w:pPr>
            <w:r w:rsidRPr="007C5467">
              <w:rPr>
                <w:b/>
                <w:color w:val="231F20"/>
                <w:sz w:val="24"/>
              </w:rPr>
              <w:t>Summary</w:t>
            </w:r>
            <w:r w:rsidRPr="007C5467">
              <w:rPr>
                <w:b/>
                <w:color w:val="231F20"/>
                <w:spacing w:val="-4"/>
                <w:sz w:val="24"/>
              </w:rPr>
              <w:t xml:space="preserve"> </w:t>
            </w:r>
            <w:r w:rsidRPr="007C5467">
              <w:rPr>
                <w:b/>
                <w:color w:val="231F20"/>
                <w:sz w:val="24"/>
              </w:rPr>
              <w:t>of</w:t>
            </w:r>
            <w:r w:rsidRPr="007C5467">
              <w:rPr>
                <w:b/>
                <w:color w:val="231F20"/>
                <w:spacing w:val="-2"/>
                <w:sz w:val="24"/>
              </w:rPr>
              <w:t xml:space="preserve"> </w:t>
            </w:r>
            <w:r w:rsidRPr="007C5467">
              <w:rPr>
                <w:b/>
                <w:color w:val="231F20"/>
                <w:sz w:val="24"/>
              </w:rPr>
              <w:t>clinical</w:t>
            </w:r>
            <w:r w:rsidRPr="007C5467">
              <w:rPr>
                <w:b/>
                <w:color w:val="231F20"/>
                <w:spacing w:val="-2"/>
                <w:sz w:val="24"/>
              </w:rPr>
              <w:t xml:space="preserve"> symptoms</w:t>
            </w:r>
          </w:p>
        </w:tc>
        <w:tc>
          <w:tcPr>
            <w:tcW w:w="9240" w:type="dxa"/>
          </w:tcPr>
          <w:p w14:paraId="219D54D1" w14:textId="77777777" w:rsidR="00636699" w:rsidRPr="007C5467" w:rsidRDefault="00774809" w:rsidP="00774809">
            <w:pPr>
              <w:pStyle w:val="TableParagraph"/>
              <w:tabs>
                <w:tab w:val="left" w:pos="230"/>
              </w:tabs>
              <w:spacing w:line="249" w:lineRule="auto"/>
              <w:ind w:right="776"/>
              <w:rPr>
                <w:sz w:val="24"/>
              </w:rPr>
            </w:pPr>
            <w:r w:rsidRPr="007C5467">
              <w:rPr>
                <w:color w:val="231F20"/>
                <w:sz w:val="24"/>
              </w:rPr>
              <w:t>&lt;</w:t>
            </w:r>
            <w:r w:rsidRPr="007C5467">
              <w:rPr>
                <w:color w:val="205E9E"/>
                <w:sz w:val="24"/>
              </w:rPr>
              <w:t>Patient’s current condition, including an overview</w:t>
            </w:r>
            <w:r w:rsidRPr="007C5467">
              <w:rPr>
                <w:color w:val="205E9E"/>
                <w:spacing w:val="-6"/>
                <w:sz w:val="24"/>
              </w:rPr>
              <w:t xml:space="preserve"> </w:t>
            </w:r>
            <w:r w:rsidRPr="007C5467">
              <w:rPr>
                <w:color w:val="205E9E"/>
                <w:sz w:val="24"/>
              </w:rPr>
              <w:t>of</w:t>
            </w:r>
            <w:r w:rsidRPr="007C5467">
              <w:rPr>
                <w:color w:val="205E9E"/>
                <w:spacing w:val="-6"/>
                <w:sz w:val="24"/>
              </w:rPr>
              <w:t xml:space="preserve"> </w:t>
            </w:r>
            <w:r w:rsidRPr="007C5467">
              <w:rPr>
                <w:color w:val="205E9E"/>
                <w:sz w:val="24"/>
              </w:rPr>
              <w:t>symptoms</w:t>
            </w:r>
            <w:r w:rsidRPr="007C5467">
              <w:rPr>
                <w:color w:val="205E9E"/>
                <w:spacing w:val="-6"/>
                <w:sz w:val="24"/>
              </w:rPr>
              <w:t xml:space="preserve"> </w:t>
            </w:r>
            <w:r w:rsidRPr="007C5467">
              <w:rPr>
                <w:color w:val="205E9E"/>
                <w:sz w:val="24"/>
              </w:rPr>
              <w:t>and</w:t>
            </w:r>
            <w:r w:rsidRPr="007C5467">
              <w:rPr>
                <w:color w:val="205E9E"/>
                <w:spacing w:val="-6"/>
                <w:sz w:val="24"/>
              </w:rPr>
              <w:t xml:space="preserve"> </w:t>
            </w:r>
            <w:r w:rsidRPr="007C5467">
              <w:rPr>
                <w:color w:val="205E9E"/>
                <w:sz w:val="24"/>
              </w:rPr>
              <w:t>quality</w:t>
            </w:r>
            <w:r w:rsidRPr="007C5467">
              <w:rPr>
                <w:color w:val="205E9E"/>
                <w:spacing w:val="-6"/>
                <w:sz w:val="24"/>
              </w:rPr>
              <w:t xml:space="preserve"> </w:t>
            </w:r>
            <w:r w:rsidRPr="007C5467">
              <w:rPr>
                <w:color w:val="205E9E"/>
                <w:sz w:val="24"/>
              </w:rPr>
              <w:t>of</w:t>
            </w:r>
            <w:r w:rsidRPr="007C5467">
              <w:rPr>
                <w:color w:val="205E9E"/>
                <w:spacing w:val="-6"/>
                <w:sz w:val="24"/>
              </w:rPr>
              <w:t xml:space="preserve"> </w:t>
            </w:r>
            <w:r w:rsidRPr="007C5467">
              <w:rPr>
                <w:color w:val="205E9E"/>
                <w:sz w:val="24"/>
              </w:rPr>
              <w:t>life</w:t>
            </w:r>
            <w:r w:rsidRPr="007C5467">
              <w:rPr>
                <w:color w:val="205E9E"/>
                <w:spacing w:val="-6"/>
                <w:sz w:val="24"/>
              </w:rPr>
              <w:t xml:space="preserve"> </w:t>
            </w:r>
            <w:r w:rsidRPr="007C5467">
              <w:rPr>
                <w:color w:val="205E9E"/>
                <w:sz w:val="24"/>
              </w:rPr>
              <w:t>or functional impairment as applicable</w:t>
            </w:r>
            <w:r w:rsidRPr="007C5467">
              <w:rPr>
                <w:color w:val="231F20"/>
                <w:sz w:val="24"/>
              </w:rPr>
              <w:t>&gt;</w:t>
            </w:r>
          </w:p>
          <w:p w14:paraId="3E6DD788" w14:textId="77777777" w:rsidR="00636699" w:rsidRPr="007C5467" w:rsidRDefault="00774809" w:rsidP="00774809">
            <w:pPr>
              <w:pStyle w:val="TableParagraph"/>
              <w:tabs>
                <w:tab w:val="left" w:pos="230"/>
              </w:tabs>
              <w:spacing w:before="12"/>
              <w:jc w:val="both"/>
              <w:rPr>
                <w:sz w:val="24"/>
              </w:rPr>
            </w:pPr>
            <w:r w:rsidRPr="007C5467">
              <w:rPr>
                <w:color w:val="231F20"/>
                <w:sz w:val="24"/>
              </w:rPr>
              <w:t>&lt;</w:t>
            </w:r>
            <w:r w:rsidRPr="007C5467">
              <w:rPr>
                <w:color w:val="205E9E"/>
                <w:sz w:val="24"/>
              </w:rPr>
              <w:t xml:space="preserve">Prognosis without </w:t>
            </w:r>
            <w:r w:rsidRPr="007C5467">
              <w:rPr>
                <w:color w:val="205E9E"/>
                <w:spacing w:val="-2"/>
                <w:sz w:val="24"/>
              </w:rPr>
              <w:t>treatment</w:t>
            </w:r>
            <w:r w:rsidRPr="007C5467">
              <w:rPr>
                <w:color w:val="231F20"/>
                <w:spacing w:val="-2"/>
                <w:sz w:val="24"/>
              </w:rPr>
              <w:t>&gt;</w:t>
            </w:r>
          </w:p>
        </w:tc>
      </w:tr>
      <w:tr w:rsidR="00636699" w14:paraId="6FDAD20F" w14:textId="77777777" w:rsidTr="00774809">
        <w:trPr>
          <w:trHeight w:val="1030"/>
        </w:trPr>
        <w:tc>
          <w:tcPr>
            <w:tcW w:w="1560" w:type="dxa"/>
          </w:tcPr>
          <w:p w14:paraId="3C81E3C1" w14:textId="77777777" w:rsidR="00636699" w:rsidRPr="007C5467" w:rsidRDefault="00774809" w:rsidP="00774809">
            <w:pPr>
              <w:pStyle w:val="TableParagraph"/>
              <w:spacing w:before="1"/>
              <w:rPr>
                <w:b/>
                <w:sz w:val="24"/>
              </w:rPr>
            </w:pPr>
            <w:r w:rsidRPr="007C5467">
              <w:rPr>
                <w:b/>
                <w:color w:val="231F20"/>
                <w:sz w:val="24"/>
              </w:rPr>
              <w:t>Previous</w:t>
            </w:r>
            <w:r w:rsidRPr="007C5467">
              <w:rPr>
                <w:b/>
                <w:color w:val="231F20"/>
                <w:spacing w:val="-2"/>
                <w:sz w:val="24"/>
              </w:rPr>
              <w:t xml:space="preserve"> </w:t>
            </w:r>
            <w:r w:rsidRPr="007C5467">
              <w:rPr>
                <w:b/>
                <w:color w:val="231F20"/>
                <w:sz w:val="24"/>
              </w:rPr>
              <w:t>and</w:t>
            </w:r>
            <w:r w:rsidRPr="007C5467">
              <w:rPr>
                <w:b/>
                <w:color w:val="231F20"/>
                <w:spacing w:val="-2"/>
                <w:sz w:val="24"/>
              </w:rPr>
              <w:t xml:space="preserve"> </w:t>
            </w:r>
            <w:r w:rsidRPr="007C5467">
              <w:rPr>
                <w:b/>
                <w:color w:val="231F20"/>
                <w:sz w:val="24"/>
              </w:rPr>
              <w:t>current</w:t>
            </w:r>
            <w:r w:rsidRPr="007C5467">
              <w:rPr>
                <w:b/>
                <w:color w:val="231F20"/>
                <w:spacing w:val="-2"/>
                <w:sz w:val="24"/>
              </w:rPr>
              <w:t xml:space="preserve"> </w:t>
            </w:r>
            <w:r w:rsidRPr="007C5467">
              <w:rPr>
                <w:b/>
                <w:color w:val="231F20"/>
                <w:sz w:val="24"/>
              </w:rPr>
              <w:t>treatment</w:t>
            </w:r>
            <w:r w:rsidRPr="007C5467">
              <w:rPr>
                <w:b/>
                <w:color w:val="231F20"/>
                <w:spacing w:val="-1"/>
                <w:sz w:val="24"/>
              </w:rPr>
              <w:t xml:space="preserve"> </w:t>
            </w:r>
            <w:r w:rsidRPr="007C5467">
              <w:rPr>
                <w:b/>
                <w:color w:val="231F20"/>
                <w:spacing w:val="-2"/>
                <w:sz w:val="24"/>
              </w:rPr>
              <w:t>regimens</w:t>
            </w:r>
          </w:p>
        </w:tc>
        <w:tc>
          <w:tcPr>
            <w:tcW w:w="9240" w:type="dxa"/>
          </w:tcPr>
          <w:p w14:paraId="5E0B3AC7" w14:textId="088CDDFE" w:rsidR="00636699" w:rsidRPr="007C5467" w:rsidRDefault="00774809" w:rsidP="00774809">
            <w:pPr>
              <w:pStyle w:val="TableParagraph"/>
              <w:spacing w:before="207" w:line="249" w:lineRule="auto"/>
              <w:ind w:right="77"/>
              <w:rPr>
                <w:sz w:val="24"/>
              </w:rPr>
            </w:pPr>
            <w:r w:rsidRPr="007C5467">
              <w:rPr>
                <w:color w:val="231F20"/>
                <w:sz w:val="24"/>
              </w:rPr>
              <w:t>&lt;</w:t>
            </w:r>
            <w:r w:rsidRPr="007C5467">
              <w:rPr>
                <w:color w:val="205E9E"/>
                <w:sz w:val="24"/>
              </w:rPr>
              <w:t>If applicable, include previous and current pharmacologic</w:t>
            </w:r>
            <w:r w:rsidRPr="007C5467">
              <w:rPr>
                <w:color w:val="205E9E"/>
                <w:spacing w:val="-10"/>
                <w:sz w:val="24"/>
              </w:rPr>
              <w:t xml:space="preserve"> </w:t>
            </w:r>
            <w:r w:rsidRPr="007C5467">
              <w:rPr>
                <w:color w:val="205E9E"/>
                <w:sz w:val="24"/>
              </w:rPr>
              <w:t>treatments</w:t>
            </w:r>
            <w:r w:rsidRPr="007C5467">
              <w:rPr>
                <w:color w:val="205E9E"/>
                <w:spacing w:val="-10"/>
                <w:sz w:val="24"/>
              </w:rPr>
              <w:t xml:space="preserve"> </w:t>
            </w:r>
            <w:r w:rsidRPr="007C5467">
              <w:rPr>
                <w:color w:val="205E9E"/>
                <w:sz w:val="24"/>
              </w:rPr>
              <w:t>for</w:t>
            </w:r>
            <w:r w:rsidRPr="007C5467">
              <w:rPr>
                <w:color w:val="205E9E"/>
                <w:spacing w:val="-10"/>
                <w:sz w:val="24"/>
              </w:rPr>
              <w:t xml:space="preserve"> </w:t>
            </w:r>
            <w:r w:rsidR="00211096" w:rsidRPr="007C5467">
              <w:rPr>
                <w:color w:val="205E9E"/>
                <w:sz w:val="24"/>
              </w:rPr>
              <w:t>OIC</w:t>
            </w:r>
            <w:r w:rsidRPr="007C5467">
              <w:rPr>
                <w:color w:val="205E9E"/>
                <w:sz w:val="24"/>
              </w:rPr>
              <w:t>,</w:t>
            </w:r>
            <w:r w:rsidRPr="007C5467">
              <w:rPr>
                <w:color w:val="205E9E"/>
                <w:spacing w:val="-10"/>
                <w:sz w:val="24"/>
              </w:rPr>
              <w:t xml:space="preserve"> </w:t>
            </w:r>
            <w:r w:rsidRPr="007C5467">
              <w:rPr>
                <w:color w:val="205E9E"/>
                <w:sz w:val="24"/>
              </w:rPr>
              <w:t xml:space="preserve">including drug name, dates of use, and reasons for </w:t>
            </w:r>
            <w:r w:rsidRPr="007C5467">
              <w:rPr>
                <w:color w:val="205E9E"/>
                <w:spacing w:val="-2"/>
                <w:sz w:val="24"/>
              </w:rPr>
              <w:t>stopping</w:t>
            </w:r>
            <w:r w:rsidRPr="007C5467">
              <w:rPr>
                <w:color w:val="231F20"/>
                <w:spacing w:val="-2"/>
                <w:sz w:val="24"/>
              </w:rPr>
              <w:t>&gt;</w:t>
            </w:r>
          </w:p>
        </w:tc>
      </w:tr>
      <w:tr w:rsidR="00E7183E" w14:paraId="2639F9B9" w14:textId="77777777" w:rsidTr="00774809">
        <w:trPr>
          <w:trHeight w:val="1554"/>
        </w:trPr>
        <w:tc>
          <w:tcPr>
            <w:tcW w:w="1560" w:type="dxa"/>
          </w:tcPr>
          <w:p w14:paraId="00F08D97" w14:textId="77777777" w:rsidR="00E7183E" w:rsidRPr="007C5467" w:rsidRDefault="00E7183E" w:rsidP="00E7183E">
            <w:pPr>
              <w:pStyle w:val="TableParagraph"/>
              <w:rPr>
                <w:sz w:val="26"/>
              </w:rPr>
            </w:pPr>
          </w:p>
          <w:p w14:paraId="277484F1" w14:textId="77777777" w:rsidR="00E7183E" w:rsidRPr="007C5467" w:rsidRDefault="00E7183E" w:rsidP="00E7183E">
            <w:pPr>
              <w:pStyle w:val="TableParagraph"/>
              <w:spacing w:before="6"/>
              <w:rPr>
                <w:sz w:val="29"/>
              </w:rPr>
            </w:pPr>
          </w:p>
          <w:p w14:paraId="32604014" w14:textId="0DAD72B9" w:rsidR="00E7183E" w:rsidRPr="007C5467" w:rsidRDefault="00E7183E" w:rsidP="00E7183E">
            <w:pPr>
              <w:pStyle w:val="TableParagraph"/>
              <w:rPr>
                <w:sz w:val="26"/>
              </w:rPr>
            </w:pPr>
            <w:r w:rsidRPr="007C5467">
              <w:rPr>
                <w:b/>
                <w:color w:val="231F20"/>
                <w:sz w:val="24"/>
              </w:rPr>
              <w:t xml:space="preserve">  Other Information</w:t>
            </w:r>
          </w:p>
        </w:tc>
        <w:tc>
          <w:tcPr>
            <w:tcW w:w="9240" w:type="dxa"/>
          </w:tcPr>
          <w:p w14:paraId="1F2E175F" w14:textId="08BB0A5D" w:rsidR="00E7183E" w:rsidRDefault="00E7183E" w:rsidP="00E7183E">
            <w:pPr>
              <w:spacing w:after="120" w:line="248" w:lineRule="auto"/>
              <w:ind w:left="107" w:right="121"/>
              <w:jc w:val="both"/>
            </w:pPr>
            <w:r w:rsidRPr="007C5467">
              <w:rPr>
                <w:rFonts w:ascii="Segoe UI Symbol" w:eastAsia="Times New Roman" w:hAnsi="Segoe UI Symbol" w:cs="Segoe UI Symbol"/>
              </w:rPr>
              <w:t>☐</w:t>
            </w:r>
            <w:r w:rsidRPr="007C5467">
              <w:rPr>
                <w:rFonts w:eastAsia="Times New Roman"/>
              </w:rPr>
              <w:t xml:space="preserve"> </w:t>
            </w:r>
            <w:r w:rsidRPr="007C5467">
              <w:rPr>
                <w:b/>
              </w:rPr>
              <w:t>Alternate drug(s) contraindicated or previously tried, but with adverse outcome, e.g. toxicity, allergy, or therapeutic failure</w:t>
            </w:r>
            <w:r w:rsidRPr="007C5467">
              <w:t xml:space="preserve"> </w:t>
            </w:r>
          </w:p>
          <w:p w14:paraId="15FBF22D" w14:textId="0A5B45B7" w:rsidR="002C2759" w:rsidRDefault="002C2759" w:rsidP="00E7183E">
            <w:pPr>
              <w:spacing w:after="120" w:line="248" w:lineRule="auto"/>
              <w:ind w:left="107" w:right="121"/>
              <w:jc w:val="both"/>
            </w:pPr>
            <w:r>
              <w:t xml:space="preserve">_________________________________________________________________________ </w:t>
            </w:r>
          </w:p>
          <w:p w14:paraId="274B804D" w14:textId="6EF4AC51" w:rsidR="002C2759" w:rsidRDefault="002C2759" w:rsidP="00E7183E">
            <w:pPr>
              <w:spacing w:after="120" w:line="248" w:lineRule="auto"/>
              <w:ind w:left="107" w:right="121"/>
              <w:jc w:val="both"/>
            </w:pPr>
            <w:r>
              <w:t>_________________________________________________________________________</w:t>
            </w:r>
          </w:p>
          <w:p w14:paraId="158E6AEE" w14:textId="390F4AB4" w:rsidR="002C2759" w:rsidRPr="00047F9D" w:rsidRDefault="008F23BC" w:rsidP="00E7183E">
            <w:pPr>
              <w:spacing w:after="120"/>
              <w:ind w:left="107" w:right="121"/>
              <w:jc w:val="both"/>
              <w:rPr>
                <w:rFonts w:eastAsia="Times New Roman"/>
              </w:rPr>
            </w:pPr>
            <w:r w:rsidRPr="00047F9D">
              <w:rPr>
                <w:rFonts w:eastAsia="Times New Roman"/>
              </w:rPr>
              <w:t>_________________________________________________________________________</w:t>
            </w:r>
          </w:p>
          <w:p w14:paraId="4A57B53C" w14:textId="77777777" w:rsidR="00047F9D" w:rsidRDefault="00047F9D" w:rsidP="00E7183E">
            <w:pPr>
              <w:spacing w:after="120"/>
              <w:ind w:left="107" w:right="121"/>
              <w:jc w:val="both"/>
              <w:rPr>
                <w:rFonts w:ascii="Segoe UI Symbol" w:eastAsia="Times New Roman" w:hAnsi="Segoe UI Symbol" w:cs="Segoe UI Symbol"/>
              </w:rPr>
            </w:pPr>
          </w:p>
          <w:p w14:paraId="46436C41" w14:textId="44A007CA" w:rsidR="00E7183E" w:rsidRDefault="00E7183E" w:rsidP="00E7183E">
            <w:pPr>
              <w:spacing w:after="120"/>
              <w:ind w:left="107" w:right="121"/>
              <w:jc w:val="both"/>
            </w:pPr>
            <w:r w:rsidRPr="007C5467">
              <w:rPr>
                <w:rFonts w:ascii="Segoe UI Symbol" w:eastAsia="Times New Roman" w:hAnsi="Segoe UI Symbol" w:cs="Segoe UI Symbol"/>
              </w:rPr>
              <w:t>☐</w:t>
            </w:r>
            <w:r w:rsidRPr="007C5467">
              <w:rPr>
                <w:rFonts w:eastAsia="Times New Roman"/>
              </w:rPr>
              <w:t xml:space="preserve"> </w:t>
            </w:r>
            <w:r w:rsidRPr="007C5467">
              <w:rPr>
                <w:b/>
              </w:rPr>
              <w:t>Patient is stable on current drug(s); high risk of significant adverse clinical outcome with medication change</w:t>
            </w:r>
            <w:r w:rsidRPr="007C5467">
              <w:t xml:space="preserve"> </w:t>
            </w:r>
          </w:p>
          <w:p w14:paraId="54E9DDF9" w14:textId="77777777" w:rsidR="00E7183E" w:rsidRPr="00B465BC" w:rsidRDefault="00E7183E" w:rsidP="00E7183E">
            <w:pPr>
              <w:spacing w:after="120" w:line="270" w:lineRule="auto"/>
              <w:ind w:left="107" w:right="138"/>
              <w:jc w:val="both"/>
              <w:rPr>
                <w:b/>
                <w:bCs/>
              </w:rPr>
            </w:pPr>
            <w:r w:rsidRPr="007C5467">
              <w:rPr>
                <w:rFonts w:ascii="Segoe UI Symbol" w:eastAsia="Times New Roman" w:hAnsi="Segoe UI Symbol" w:cs="Segoe UI Symbol"/>
              </w:rPr>
              <w:lastRenderedPageBreak/>
              <w:t>☐</w:t>
            </w:r>
            <w:r w:rsidRPr="007C5467">
              <w:rPr>
                <w:rFonts w:eastAsia="Times New Roman"/>
              </w:rPr>
              <w:t xml:space="preserve"> </w:t>
            </w:r>
            <w:r w:rsidRPr="007C5467">
              <w:rPr>
                <w:b/>
                <w:bCs/>
              </w:rPr>
              <w:t xml:space="preserve">RELISTOR does not have any pharmacokinetic drug-drug interactions– Only </w:t>
            </w:r>
            <w:r w:rsidRPr="00B465BC">
              <w:rPr>
                <w:b/>
                <w:bCs/>
              </w:rPr>
              <w:t>Peripherally Acting Mu Opioid Receptor Antagonist that is not metabolized through the CYP3A4 pathway.</w:t>
            </w:r>
          </w:p>
          <w:p w14:paraId="2AF57492" w14:textId="50C58A5E" w:rsidR="00E7183E" w:rsidRPr="00B465BC" w:rsidRDefault="00E7183E" w:rsidP="00E7183E">
            <w:pPr>
              <w:pStyle w:val="ListParagraph"/>
              <w:widowControl/>
              <w:numPr>
                <w:ilvl w:val="0"/>
                <w:numId w:val="3"/>
              </w:numPr>
              <w:autoSpaceDE/>
              <w:autoSpaceDN/>
              <w:spacing w:before="0" w:after="176" w:line="270" w:lineRule="auto"/>
              <w:ind w:right="138"/>
              <w:contextualSpacing/>
            </w:pPr>
            <w:r w:rsidRPr="00B465BC">
              <w:t xml:space="preserve">No studied drug interactions with moderate CYP3A4 inhibitors (e.g. diltiazem, erythromycin, verapamil – common brand names: Cardizem®, Erythrocin®, </w:t>
            </w:r>
            <w:proofErr w:type="spellStart"/>
            <w:r w:rsidRPr="00B465BC">
              <w:t>Isoptin</w:t>
            </w:r>
            <w:proofErr w:type="spellEnd"/>
            <w:r w:rsidRPr="00B465BC">
              <w:t>® SR</w:t>
            </w:r>
            <w:r w:rsidR="003433E5">
              <w:t>)</w:t>
            </w:r>
          </w:p>
          <w:p w14:paraId="2585DA16" w14:textId="77777777" w:rsidR="00E7183E" w:rsidRPr="00B465BC" w:rsidRDefault="00E7183E" w:rsidP="00E7183E">
            <w:pPr>
              <w:pStyle w:val="ListParagraph"/>
              <w:widowControl/>
              <w:numPr>
                <w:ilvl w:val="0"/>
                <w:numId w:val="3"/>
              </w:numPr>
              <w:autoSpaceDE/>
              <w:autoSpaceDN/>
              <w:spacing w:before="0" w:after="176" w:line="270" w:lineRule="auto"/>
              <w:ind w:right="138"/>
              <w:contextualSpacing/>
            </w:pPr>
            <w:r w:rsidRPr="00B465BC">
              <w:t xml:space="preserve">No studied drug interactions with strong CYP3A4 inhibitors (e.g. ketoconazole, itraconazole, clarithromycin – common brand names: Nizoral®, </w:t>
            </w:r>
            <w:proofErr w:type="spellStart"/>
            <w:r w:rsidRPr="00B465BC">
              <w:t>Sporanox</w:t>
            </w:r>
            <w:proofErr w:type="spellEnd"/>
            <w:r w:rsidRPr="00B465BC">
              <w:t>®, Biaxin®)</w:t>
            </w:r>
          </w:p>
          <w:p w14:paraId="1B0C37B1" w14:textId="77777777" w:rsidR="00E7183E" w:rsidRPr="00B465BC" w:rsidRDefault="00E7183E" w:rsidP="00E7183E">
            <w:pPr>
              <w:pStyle w:val="ListParagraph"/>
              <w:widowControl/>
              <w:numPr>
                <w:ilvl w:val="0"/>
                <w:numId w:val="3"/>
              </w:numPr>
              <w:autoSpaceDE/>
              <w:autoSpaceDN/>
              <w:spacing w:before="0" w:after="176" w:line="270" w:lineRule="auto"/>
              <w:ind w:right="138"/>
              <w:contextualSpacing/>
            </w:pPr>
            <w:r w:rsidRPr="00B465BC">
              <w:t xml:space="preserve">No studied drug interactions with moderate CYP3A4 inducers (e.g. nafcillin, bexarotene, dexamethasone – common brand names: </w:t>
            </w:r>
            <w:proofErr w:type="spellStart"/>
            <w:r w:rsidRPr="00B465BC">
              <w:t>Nallpen</w:t>
            </w:r>
            <w:proofErr w:type="spellEnd"/>
            <w:r w:rsidRPr="00B465BC">
              <w:t xml:space="preserve">®, Targretin®, </w:t>
            </w:r>
            <w:proofErr w:type="spellStart"/>
            <w:r w:rsidRPr="00B465BC">
              <w:t>Hemady</w:t>
            </w:r>
            <w:proofErr w:type="spellEnd"/>
            <w:r w:rsidRPr="00B465BC">
              <w:t>®)</w:t>
            </w:r>
          </w:p>
          <w:p w14:paraId="3EC12F88" w14:textId="7E1EE862" w:rsidR="00E7183E" w:rsidRPr="00B465BC" w:rsidRDefault="00E7183E" w:rsidP="00E7183E">
            <w:pPr>
              <w:pStyle w:val="ListParagraph"/>
              <w:widowControl/>
              <w:numPr>
                <w:ilvl w:val="0"/>
                <w:numId w:val="3"/>
              </w:numPr>
              <w:autoSpaceDE/>
              <w:autoSpaceDN/>
              <w:spacing w:before="0" w:after="176" w:line="270" w:lineRule="auto"/>
              <w:ind w:right="138"/>
              <w:contextualSpacing/>
            </w:pPr>
            <w:r w:rsidRPr="00B465BC">
              <w:t xml:space="preserve">No studied drug interactions with strong CYP3A4 inducers (e.g. rifampin, carbamazepine, St. John’s Wort – common brand names: </w:t>
            </w:r>
            <w:proofErr w:type="spellStart"/>
            <w:r w:rsidRPr="00B465BC">
              <w:t>Rifadin</w:t>
            </w:r>
            <w:proofErr w:type="spellEnd"/>
            <w:r w:rsidRPr="00B465BC">
              <w:t>®, Tegretol®)</w:t>
            </w:r>
          </w:p>
          <w:p w14:paraId="14495105" w14:textId="77777777" w:rsidR="00E7183E" w:rsidRPr="00B465BC" w:rsidRDefault="00E7183E" w:rsidP="00E7183E">
            <w:pPr>
              <w:pStyle w:val="ListParagraph"/>
              <w:widowControl/>
              <w:numPr>
                <w:ilvl w:val="0"/>
                <w:numId w:val="3"/>
              </w:numPr>
              <w:autoSpaceDE/>
              <w:autoSpaceDN/>
              <w:spacing w:before="0" w:after="176" w:line="270" w:lineRule="auto"/>
              <w:ind w:right="138"/>
              <w:contextualSpacing/>
            </w:pPr>
            <w:r w:rsidRPr="00B465BC">
              <w:t>No studied interactions with grapefruit or grapefruit juice (potential CYP3A4 inhibitor)</w:t>
            </w:r>
          </w:p>
          <w:p w14:paraId="2658DDF7" w14:textId="6F876117" w:rsidR="0061625A" w:rsidRPr="00B465BC" w:rsidRDefault="0061625A" w:rsidP="0061625A">
            <w:pPr>
              <w:widowControl/>
              <w:autoSpaceDE/>
              <w:autoSpaceDN/>
              <w:spacing w:after="176" w:line="270" w:lineRule="auto"/>
              <w:ind w:right="138"/>
              <w:contextualSpacing/>
            </w:pPr>
            <w:r w:rsidRPr="00B465BC">
              <w:t>Patient Is Currently Taking A CYP3A4 Inducer/Inhibitor (List Below):___________________ ____________________________________________________________________________________________________________________________________________________</w:t>
            </w:r>
          </w:p>
          <w:p w14:paraId="44845696" w14:textId="77777777" w:rsidR="0061625A" w:rsidRPr="00B465BC" w:rsidRDefault="0061625A" w:rsidP="0061625A">
            <w:pPr>
              <w:widowControl/>
              <w:autoSpaceDE/>
              <w:autoSpaceDN/>
              <w:spacing w:after="176" w:line="270" w:lineRule="auto"/>
              <w:ind w:right="138"/>
              <w:contextualSpacing/>
            </w:pPr>
          </w:p>
          <w:p w14:paraId="318714E9" w14:textId="18A412E5" w:rsidR="00E7183E" w:rsidRPr="007C5467" w:rsidRDefault="00E7183E" w:rsidP="004038EC">
            <w:pPr>
              <w:spacing w:after="120" w:line="270" w:lineRule="auto"/>
              <w:ind w:left="107" w:right="138"/>
              <w:jc w:val="both"/>
            </w:pPr>
            <w:r w:rsidRPr="00B465BC">
              <w:rPr>
                <w:rFonts w:ascii="Segoe UI Symbol" w:eastAsia="Times New Roman" w:hAnsi="Segoe UI Symbol" w:cs="Segoe UI Symbol"/>
              </w:rPr>
              <w:t>☐</w:t>
            </w:r>
            <w:r w:rsidRPr="00B465BC">
              <w:rPr>
                <w:rFonts w:eastAsia="Times New Roman"/>
              </w:rPr>
              <w:t xml:space="preserve"> </w:t>
            </w:r>
            <w:r w:rsidRPr="00B465BC">
              <w:rPr>
                <w:bCs/>
              </w:rPr>
              <w:t>RELISTOR Subcutaneous Injection -</w:t>
            </w:r>
            <w:r w:rsidRPr="00B465BC">
              <w:t xml:space="preserve"> </w:t>
            </w:r>
            <w:r w:rsidRPr="00B465BC">
              <w:rPr>
                <w:b/>
                <w:bCs/>
              </w:rPr>
              <w:t xml:space="preserve">RELISTOR is the only Peripherally Acting Mu Opioid Receptor Antagonist in subcutaneous injection formulation. </w:t>
            </w:r>
            <w:r w:rsidR="00D074CE" w:rsidRPr="0042045E">
              <w:rPr>
                <w:b/>
                <w:bCs/>
              </w:rPr>
              <w:t>Additionally</w:t>
            </w:r>
            <w:r w:rsidR="00D074CE">
              <w:rPr>
                <w:b/>
                <w:bCs/>
              </w:rPr>
              <w:t xml:space="preserve">, </w:t>
            </w:r>
            <w:r w:rsidRPr="00B465BC">
              <w:rPr>
                <w:b/>
                <w:bCs/>
              </w:rPr>
              <w:t>RELISTOR subcutaneous injection is the only Peripherally Acting Mu Opioid Receptor Antagonist indicated in adults with advanced illness or pain caused by active cancer</w:t>
            </w:r>
            <w:r w:rsidR="00A32A17">
              <w:rPr>
                <w:b/>
                <w:bCs/>
              </w:rPr>
              <w:t xml:space="preserve"> who require opioid dosage escalation for palliative care.</w:t>
            </w:r>
          </w:p>
        </w:tc>
      </w:tr>
    </w:tbl>
    <w:p w14:paraId="76630C39" w14:textId="77777777" w:rsidR="0047268F" w:rsidRDefault="0047268F" w:rsidP="00774809">
      <w:pPr>
        <w:pStyle w:val="BodyText"/>
        <w:spacing w:before="74" w:line="249" w:lineRule="auto"/>
        <w:ind w:right="462"/>
        <w:rPr>
          <w:color w:val="231F20"/>
          <w:sz w:val="22"/>
          <w:szCs w:val="22"/>
        </w:rPr>
      </w:pPr>
    </w:p>
    <w:p w14:paraId="417AF67C" w14:textId="6D3A7338" w:rsidR="00636699" w:rsidRDefault="00774809" w:rsidP="00774809">
      <w:pPr>
        <w:pStyle w:val="BodyText"/>
        <w:spacing w:before="74" w:line="249" w:lineRule="auto"/>
        <w:ind w:right="462"/>
        <w:rPr>
          <w:color w:val="231F20"/>
          <w:sz w:val="22"/>
          <w:szCs w:val="22"/>
        </w:rPr>
      </w:pPr>
      <w:r w:rsidRPr="00B465BC">
        <w:rPr>
          <w:color w:val="231F20"/>
          <w:sz w:val="22"/>
          <w:szCs w:val="22"/>
        </w:rPr>
        <w:t>&lt;</w:t>
      </w:r>
      <w:r w:rsidRPr="00B465BC">
        <w:rPr>
          <w:color w:val="205E9E"/>
          <w:sz w:val="22"/>
          <w:szCs w:val="22"/>
        </w:rPr>
        <w:t>Restate</w:t>
      </w:r>
      <w:r w:rsidRPr="00B465BC">
        <w:rPr>
          <w:color w:val="205E9E"/>
          <w:spacing w:val="-3"/>
          <w:sz w:val="22"/>
          <w:szCs w:val="22"/>
        </w:rPr>
        <w:t xml:space="preserve"> </w:t>
      </w:r>
      <w:r w:rsidRPr="00B465BC">
        <w:rPr>
          <w:color w:val="205E9E"/>
          <w:sz w:val="22"/>
          <w:szCs w:val="22"/>
        </w:rPr>
        <w:t>the</w:t>
      </w:r>
      <w:r w:rsidRPr="00B465BC">
        <w:rPr>
          <w:color w:val="205E9E"/>
          <w:spacing w:val="-3"/>
          <w:sz w:val="22"/>
          <w:szCs w:val="22"/>
        </w:rPr>
        <w:t xml:space="preserve"> </w:t>
      </w:r>
      <w:r w:rsidRPr="00B465BC">
        <w:rPr>
          <w:color w:val="205E9E"/>
          <w:sz w:val="22"/>
          <w:szCs w:val="22"/>
        </w:rPr>
        <w:t>denial</w:t>
      </w:r>
      <w:r w:rsidRPr="00B465BC">
        <w:rPr>
          <w:color w:val="205E9E"/>
          <w:spacing w:val="-3"/>
          <w:sz w:val="22"/>
          <w:szCs w:val="22"/>
        </w:rPr>
        <w:t xml:space="preserve"> </w:t>
      </w:r>
      <w:r w:rsidRPr="00B465BC">
        <w:rPr>
          <w:color w:val="205E9E"/>
          <w:sz w:val="22"/>
          <w:szCs w:val="22"/>
        </w:rPr>
        <w:t>reason</w:t>
      </w:r>
      <w:r w:rsidRPr="00B465BC">
        <w:rPr>
          <w:color w:val="205E9E"/>
          <w:spacing w:val="-3"/>
          <w:sz w:val="22"/>
          <w:szCs w:val="22"/>
        </w:rPr>
        <w:t xml:space="preserve"> </w:t>
      </w:r>
      <w:r w:rsidRPr="00B465BC">
        <w:rPr>
          <w:color w:val="205E9E"/>
          <w:sz w:val="22"/>
          <w:szCs w:val="22"/>
        </w:rPr>
        <w:t>and</w:t>
      </w:r>
      <w:r w:rsidRPr="00B465BC">
        <w:rPr>
          <w:color w:val="205E9E"/>
          <w:spacing w:val="-3"/>
          <w:sz w:val="22"/>
          <w:szCs w:val="22"/>
        </w:rPr>
        <w:t xml:space="preserve"> </w:t>
      </w:r>
      <w:r w:rsidRPr="00B465BC">
        <w:rPr>
          <w:color w:val="205E9E"/>
          <w:sz w:val="22"/>
          <w:szCs w:val="22"/>
        </w:rPr>
        <w:t>your</w:t>
      </w:r>
      <w:r w:rsidRPr="00B465BC">
        <w:rPr>
          <w:color w:val="205E9E"/>
          <w:spacing w:val="-3"/>
          <w:sz w:val="22"/>
          <w:szCs w:val="22"/>
        </w:rPr>
        <w:t xml:space="preserve"> </w:t>
      </w:r>
      <w:r w:rsidRPr="00B465BC">
        <w:rPr>
          <w:color w:val="205E9E"/>
          <w:sz w:val="22"/>
          <w:szCs w:val="22"/>
        </w:rPr>
        <w:t>clinical</w:t>
      </w:r>
      <w:r w:rsidRPr="00B465BC">
        <w:rPr>
          <w:color w:val="205E9E"/>
          <w:spacing w:val="-3"/>
          <w:sz w:val="22"/>
          <w:szCs w:val="22"/>
        </w:rPr>
        <w:t xml:space="preserve"> </w:t>
      </w:r>
      <w:r w:rsidRPr="00B465BC">
        <w:rPr>
          <w:color w:val="205E9E"/>
          <w:sz w:val="22"/>
          <w:szCs w:val="22"/>
        </w:rPr>
        <w:t>rationale</w:t>
      </w:r>
      <w:r w:rsidRPr="00B465BC">
        <w:rPr>
          <w:color w:val="205E9E"/>
          <w:spacing w:val="-3"/>
          <w:sz w:val="22"/>
          <w:szCs w:val="22"/>
        </w:rPr>
        <w:t xml:space="preserve"> </w:t>
      </w:r>
      <w:r w:rsidRPr="00B465BC">
        <w:rPr>
          <w:color w:val="205E9E"/>
          <w:sz w:val="22"/>
          <w:szCs w:val="22"/>
        </w:rPr>
        <w:t>for</w:t>
      </w:r>
      <w:r w:rsidRPr="00B465BC">
        <w:rPr>
          <w:color w:val="205E9E"/>
          <w:spacing w:val="-3"/>
          <w:sz w:val="22"/>
          <w:szCs w:val="22"/>
        </w:rPr>
        <w:t xml:space="preserve"> </w:t>
      </w:r>
      <w:r w:rsidRPr="00B465BC">
        <w:rPr>
          <w:color w:val="205E9E"/>
          <w:sz w:val="22"/>
          <w:szCs w:val="22"/>
        </w:rPr>
        <w:t>why</w:t>
      </w:r>
      <w:r w:rsidRPr="00B465BC">
        <w:rPr>
          <w:color w:val="205E9E"/>
          <w:spacing w:val="-3"/>
          <w:sz w:val="22"/>
          <w:szCs w:val="22"/>
        </w:rPr>
        <w:t xml:space="preserve"> </w:t>
      </w:r>
      <w:r w:rsidRPr="00B465BC">
        <w:rPr>
          <w:color w:val="205E9E"/>
          <w:sz w:val="22"/>
          <w:szCs w:val="22"/>
        </w:rPr>
        <w:t>the</w:t>
      </w:r>
      <w:r w:rsidRPr="00B465BC">
        <w:rPr>
          <w:color w:val="205E9E"/>
          <w:spacing w:val="-3"/>
          <w:sz w:val="22"/>
          <w:szCs w:val="22"/>
        </w:rPr>
        <w:t xml:space="preserve"> </w:t>
      </w:r>
      <w:r w:rsidRPr="00B465BC">
        <w:rPr>
          <w:color w:val="205E9E"/>
          <w:sz w:val="22"/>
          <w:szCs w:val="22"/>
        </w:rPr>
        <w:t>denial</w:t>
      </w:r>
      <w:r w:rsidRPr="00B465BC">
        <w:rPr>
          <w:color w:val="205E9E"/>
          <w:spacing w:val="-3"/>
          <w:sz w:val="22"/>
          <w:szCs w:val="22"/>
        </w:rPr>
        <w:t xml:space="preserve"> </w:t>
      </w:r>
      <w:r w:rsidRPr="00B465BC">
        <w:rPr>
          <w:color w:val="205E9E"/>
          <w:sz w:val="22"/>
          <w:szCs w:val="22"/>
        </w:rPr>
        <w:t>should</w:t>
      </w:r>
      <w:r w:rsidRPr="00B465BC">
        <w:rPr>
          <w:color w:val="205E9E"/>
          <w:spacing w:val="-3"/>
          <w:sz w:val="22"/>
          <w:szCs w:val="22"/>
        </w:rPr>
        <w:t xml:space="preserve"> </w:t>
      </w:r>
      <w:r w:rsidRPr="00B465BC">
        <w:rPr>
          <w:color w:val="205E9E"/>
          <w:sz w:val="22"/>
          <w:szCs w:val="22"/>
        </w:rPr>
        <w:t>be</w:t>
      </w:r>
      <w:r w:rsidRPr="00B465BC">
        <w:rPr>
          <w:color w:val="205E9E"/>
          <w:spacing w:val="-3"/>
          <w:sz w:val="22"/>
          <w:szCs w:val="22"/>
        </w:rPr>
        <w:t xml:space="preserve"> </w:t>
      </w:r>
      <w:r w:rsidRPr="00B465BC">
        <w:rPr>
          <w:color w:val="205E9E"/>
          <w:sz w:val="22"/>
          <w:szCs w:val="22"/>
        </w:rPr>
        <w:t>overturned</w:t>
      </w:r>
      <w:r w:rsidRPr="00B465BC">
        <w:rPr>
          <w:color w:val="205E9E"/>
          <w:spacing w:val="-3"/>
          <w:sz w:val="22"/>
          <w:szCs w:val="22"/>
        </w:rPr>
        <w:t xml:space="preserve"> </w:t>
      </w:r>
      <w:r w:rsidRPr="00B465BC">
        <w:rPr>
          <w:color w:val="205E9E"/>
          <w:sz w:val="22"/>
          <w:szCs w:val="22"/>
        </w:rPr>
        <w:t xml:space="preserve">and why </w:t>
      </w:r>
      <w:r w:rsidR="00A834F7" w:rsidRPr="00B465BC">
        <w:rPr>
          <w:color w:val="205E9E"/>
          <w:sz w:val="22"/>
          <w:szCs w:val="22"/>
        </w:rPr>
        <w:t>RELISTOR</w:t>
      </w:r>
      <w:r w:rsidRPr="00B465BC">
        <w:rPr>
          <w:color w:val="205E9E"/>
          <w:sz w:val="22"/>
          <w:szCs w:val="22"/>
        </w:rPr>
        <w:t xml:space="preserve"> is medically necessary for this patient.</w:t>
      </w:r>
      <w:r w:rsidRPr="00B465BC">
        <w:rPr>
          <w:color w:val="231F20"/>
          <w:sz w:val="22"/>
          <w:szCs w:val="22"/>
        </w:rPr>
        <w:t>&gt;</w:t>
      </w:r>
    </w:p>
    <w:p w14:paraId="359ADE72" w14:textId="77777777" w:rsidR="00C466CF" w:rsidRPr="00B465BC" w:rsidRDefault="00C466CF" w:rsidP="00774809">
      <w:pPr>
        <w:pStyle w:val="BodyText"/>
        <w:spacing w:before="74" w:line="249" w:lineRule="auto"/>
        <w:ind w:right="462"/>
        <w:rPr>
          <w:sz w:val="22"/>
          <w:szCs w:val="22"/>
        </w:rPr>
      </w:pPr>
    </w:p>
    <w:p w14:paraId="5CC8FE9B" w14:textId="79A04F07" w:rsidR="00636699" w:rsidRPr="00B465BC" w:rsidRDefault="00774809" w:rsidP="00774809">
      <w:pPr>
        <w:pStyle w:val="BodyText"/>
        <w:spacing w:before="1" w:line="249" w:lineRule="auto"/>
        <w:rPr>
          <w:sz w:val="22"/>
          <w:szCs w:val="22"/>
        </w:rPr>
      </w:pPr>
      <w:r w:rsidRPr="00B465BC">
        <w:rPr>
          <w:color w:val="231F20"/>
          <w:sz w:val="22"/>
          <w:szCs w:val="22"/>
        </w:rPr>
        <w:t xml:space="preserve">Based on the evidence provided, I hope you agree with my clinical opinion that treatment with </w:t>
      </w:r>
      <w:r w:rsidRPr="00B465BC">
        <w:rPr>
          <w:rFonts w:eastAsia="Times New Roman"/>
          <w:sz w:val="22"/>
          <w:szCs w:val="22"/>
        </w:rPr>
        <w:t>RELISTOR</w:t>
      </w:r>
      <w:r w:rsidRPr="00B465BC">
        <w:rPr>
          <w:rFonts w:eastAsia="Times New Roman"/>
          <w:sz w:val="22"/>
          <w:szCs w:val="22"/>
          <w:bdr w:val="none" w:sz="0" w:space="0" w:color="auto" w:frame="1"/>
          <w:vertAlign w:val="superscript"/>
        </w:rPr>
        <w:t>®</w:t>
      </w:r>
      <w:r w:rsidRPr="00B465BC">
        <w:rPr>
          <w:rFonts w:eastAsia="Times New Roman"/>
          <w:sz w:val="22"/>
          <w:szCs w:val="22"/>
        </w:rPr>
        <w:t xml:space="preserve"> (methylnaltrexone bromide) is appropriate. We appreciate your prompt review and reconsideration of this case. If you need additional information for a timely </w:t>
      </w:r>
      <w:proofErr w:type="gramStart"/>
      <w:r w:rsidRPr="00B465BC">
        <w:rPr>
          <w:rFonts w:eastAsia="Times New Roman"/>
          <w:sz w:val="22"/>
          <w:szCs w:val="22"/>
        </w:rPr>
        <w:t>approval</w:t>
      </w:r>
      <w:proofErr w:type="gramEnd"/>
      <w:r w:rsidRPr="00B465BC">
        <w:rPr>
          <w:rFonts w:eastAsia="Times New Roman"/>
          <w:sz w:val="22"/>
          <w:szCs w:val="22"/>
        </w:rPr>
        <w:t xml:space="preserve"> please contact my office at </w:t>
      </w:r>
      <w:r w:rsidRPr="00B465BC">
        <w:rPr>
          <w:color w:val="231F20"/>
          <w:sz w:val="22"/>
          <w:szCs w:val="22"/>
        </w:rPr>
        <w:t>&lt;</w:t>
      </w:r>
      <w:r w:rsidRPr="00B465BC">
        <w:rPr>
          <w:color w:val="205E9E"/>
          <w:sz w:val="22"/>
          <w:szCs w:val="22"/>
        </w:rPr>
        <w:t>Office Number</w:t>
      </w:r>
      <w:r w:rsidRPr="00B465BC">
        <w:rPr>
          <w:color w:val="231F20"/>
          <w:sz w:val="22"/>
          <w:szCs w:val="22"/>
        </w:rPr>
        <w:t>&gt;</w:t>
      </w:r>
    </w:p>
    <w:p w14:paraId="2B561372" w14:textId="77777777" w:rsidR="0047268F" w:rsidRPr="00B465BC" w:rsidRDefault="00774809" w:rsidP="00774809">
      <w:pPr>
        <w:pStyle w:val="BodyText"/>
        <w:rPr>
          <w:sz w:val="22"/>
          <w:szCs w:val="22"/>
        </w:rPr>
      </w:pPr>
      <w:r w:rsidRPr="00B465BC">
        <w:rPr>
          <w:sz w:val="22"/>
          <w:szCs w:val="22"/>
        </w:rPr>
        <w:t xml:space="preserve">  </w:t>
      </w:r>
    </w:p>
    <w:p w14:paraId="15E4E2A8" w14:textId="50D8E1AA" w:rsidR="00636699" w:rsidRPr="00B465BC" w:rsidRDefault="00774809" w:rsidP="00774809">
      <w:pPr>
        <w:pStyle w:val="BodyText"/>
        <w:rPr>
          <w:color w:val="231F20"/>
          <w:spacing w:val="-2"/>
          <w:sz w:val="22"/>
          <w:szCs w:val="22"/>
        </w:rPr>
      </w:pPr>
      <w:r w:rsidRPr="00B465BC">
        <w:rPr>
          <w:color w:val="231F20"/>
          <w:sz w:val="22"/>
          <w:szCs w:val="22"/>
        </w:rPr>
        <w:t>Sincerely</w:t>
      </w:r>
      <w:r w:rsidRPr="00B465BC">
        <w:rPr>
          <w:color w:val="231F20"/>
          <w:spacing w:val="-2"/>
          <w:sz w:val="22"/>
          <w:szCs w:val="22"/>
        </w:rPr>
        <w:t>,</w:t>
      </w:r>
    </w:p>
    <w:p w14:paraId="244341DA" w14:textId="77777777" w:rsidR="0047268F" w:rsidRPr="00B465BC" w:rsidRDefault="0047268F" w:rsidP="00774809">
      <w:pPr>
        <w:pStyle w:val="BodyText"/>
        <w:rPr>
          <w:sz w:val="22"/>
          <w:szCs w:val="22"/>
        </w:rPr>
      </w:pPr>
    </w:p>
    <w:p w14:paraId="5F61CE07" w14:textId="10F3960B" w:rsidR="00636699" w:rsidRPr="00B465BC" w:rsidRDefault="00774809" w:rsidP="00774809">
      <w:pPr>
        <w:pStyle w:val="BodyText"/>
        <w:rPr>
          <w:sz w:val="22"/>
          <w:szCs w:val="22"/>
        </w:rPr>
      </w:pPr>
      <w:r w:rsidRPr="00B465BC">
        <w:rPr>
          <w:sz w:val="22"/>
          <w:szCs w:val="22"/>
        </w:rPr>
        <w:t xml:space="preserve">  </w:t>
      </w:r>
      <w:r w:rsidRPr="00B465BC">
        <w:rPr>
          <w:color w:val="231F20"/>
          <w:sz w:val="22"/>
          <w:szCs w:val="22"/>
        </w:rPr>
        <w:t>&lt;</w:t>
      </w:r>
      <w:r w:rsidRPr="00B465BC">
        <w:rPr>
          <w:color w:val="205E9E"/>
          <w:sz w:val="22"/>
          <w:szCs w:val="22"/>
        </w:rPr>
        <w:t>Physician</w:t>
      </w:r>
      <w:r w:rsidRPr="00B465BC">
        <w:rPr>
          <w:color w:val="205E9E"/>
          <w:spacing w:val="-8"/>
          <w:sz w:val="22"/>
          <w:szCs w:val="22"/>
        </w:rPr>
        <w:t xml:space="preserve"> </w:t>
      </w:r>
      <w:r w:rsidRPr="00B465BC">
        <w:rPr>
          <w:color w:val="205E9E"/>
          <w:spacing w:val="-2"/>
          <w:sz w:val="22"/>
          <w:szCs w:val="22"/>
        </w:rPr>
        <w:t>Signature</w:t>
      </w:r>
      <w:r w:rsidRPr="00B465BC">
        <w:rPr>
          <w:color w:val="231F20"/>
          <w:spacing w:val="-2"/>
          <w:sz w:val="22"/>
          <w:szCs w:val="22"/>
        </w:rPr>
        <w:t>&gt;</w:t>
      </w:r>
    </w:p>
    <w:p w14:paraId="4629D1BD" w14:textId="77777777" w:rsidR="00636699" w:rsidRPr="00B465BC" w:rsidRDefault="00774809">
      <w:pPr>
        <w:pStyle w:val="BodyText"/>
        <w:spacing w:before="12"/>
        <w:ind w:left="120"/>
        <w:rPr>
          <w:sz w:val="22"/>
          <w:szCs w:val="22"/>
        </w:rPr>
      </w:pPr>
      <w:r w:rsidRPr="00B465BC">
        <w:rPr>
          <w:color w:val="231F20"/>
          <w:sz w:val="22"/>
          <w:szCs w:val="22"/>
        </w:rPr>
        <w:t>&lt;</w:t>
      </w:r>
      <w:r w:rsidRPr="00B465BC">
        <w:rPr>
          <w:color w:val="205E9E"/>
          <w:sz w:val="22"/>
          <w:szCs w:val="22"/>
        </w:rPr>
        <w:t>Physician</w:t>
      </w:r>
      <w:r w:rsidRPr="00B465BC">
        <w:rPr>
          <w:color w:val="205E9E"/>
          <w:spacing w:val="-8"/>
          <w:sz w:val="22"/>
          <w:szCs w:val="22"/>
        </w:rPr>
        <w:t xml:space="preserve"> </w:t>
      </w:r>
      <w:r w:rsidRPr="00B465BC">
        <w:rPr>
          <w:color w:val="205E9E"/>
          <w:spacing w:val="-4"/>
          <w:sz w:val="22"/>
          <w:szCs w:val="22"/>
        </w:rPr>
        <w:t>Name</w:t>
      </w:r>
      <w:r w:rsidRPr="00B465BC">
        <w:rPr>
          <w:color w:val="231F20"/>
          <w:spacing w:val="-4"/>
          <w:sz w:val="22"/>
          <w:szCs w:val="22"/>
        </w:rPr>
        <w:t>&gt;</w:t>
      </w:r>
    </w:p>
    <w:p w14:paraId="4D60086A" w14:textId="77777777" w:rsidR="00636699" w:rsidRPr="00B465BC" w:rsidRDefault="00774809">
      <w:pPr>
        <w:pStyle w:val="BodyText"/>
        <w:spacing w:before="12"/>
        <w:ind w:left="120"/>
        <w:rPr>
          <w:color w:val="231F20"/>
          <w:spacing w:val="-2"/>
          <w:sz w:val="22"/>
          <w:szCs w:val="22"/>
        </w:rPr>
      </w:pPr>
      <w:r w:rsidRPr="00B465BC">
        <w:rPr>
          <w:color w:val="231F20"/>
          <w:sz w:val="22"/>
          <w:szCs w:val="22"/>
        </w:rPr>
        <w:t>&lt;</w:t>
      </w:r>
      <w:r w:rsidRPr="00B465BC">
        <w:rPr>
          <w:color w:val="205E9E"/>
          <w:sz w:val="22"/>
          <w:szCs w:val="22"/>
        </w:rPr>
        <w:t>Physician</w:t>
      </w:r>
      <w:r w:rsidRPr="00B465BC">
        <w:rPr>
          <w:color w:val="205E9E"/>
          <w:spacing w:val="-4"/>
          <w:sz w:val="22"/>
          <w:szCs w:val="22"/>
        </w:rPr>
        <w:t xml:space="preserve"> </w:t>
      </w:r>
      <w:r w:rsidRPr="00B465BC">
        <w:rPr>
          <w:color w:val="205E9E"/>
          <w:sz w:val="22"/>
          <w:szCs w:val="22"/>
        </w:rPr>
        <w:t>Contact</w:t>
      </w:r>
      <w:r w:rsidRPr="00B465BC">
        <w:rPr>
          <w:color w:val="205E9E"/>
          <w:spacing w:val="-4"/>
          <w:sz w:val="22"/>
          <w:szCs w:val="22"/>
        </w:rPr>
        <w:t xml:space="preserve"> </w:t>
      </w:r>
      <w:r w:rsidRPr="00B465BC">
        <w:rPr>
          <w:color w:val="205E9E"/>
          <w:spacing w:val="-2"/>
          <w:sz w:val="22"/>
          <w:szCs w:val="22"/>
        </w:rPr>
        <w:t>Information</w:t>
      </w:r>
      <w:r w:rsidRPr="00B465BC">
        <w:rPr>
          <w:color w:val="231F20"/>
          <w:spacing w:val="-2"/>
          <w:sz w:val="22"/>
          <w:szCs w:val="22"/>
        </w:rPr>
        <w:t>&gt;</w:t>
      </w:r>
    </w:p>
    <w:p w14:paraId="55C562A1" w14:textId="77777777" w:rsidR="0047268F" w:rsidRPr="00B465BC" w:rsidRDefault="0047268F">
      <w:pPr>
        <w:pStyle w:val="BodyText"/>
        <w:spacing w:before="12"/>
        <w:ind w:left="120"/>
        <w:rPr>
          <w:sz w:val="22"/>
          <w:szCs w:val="22"/>
        </w:rPr>
      </w:pPr>
    </w:p>
    <w:p w14:paraId="70415D0C" w14:textId="1A581395" w:rsidR="00636699" w:rsidRPr="00B465BC" w:rsidRDefault="00774809">
      <w:pPr>
        <w:pStyle w:val="BodyText"/>
        <w:rPr>
          <w:sz w:val="22"/>
          <w:szCs w:val="22"/>
        </w:rPr>
      </w:pPr>
      <w:r w:rsidRPr="00B465BC">
        <w:rPr>
          <w:b/>
          <w:bCs/>
          <w:sz w:val="22"/>
          <w:szCs w:val="22"/>
        </w:rPr>
        <w:t>Enclosures:</w:t>
      </w:r>
      <w:r w:rsidRPr="00B465BC">
        <w:rPr>
          <w:sz w:val="22"/>
          <w:szCs w:val="22"/>
        </w:rPr>
        <w:t xml:space="preserve"> Consider including patient medical history</w:t>
      </w:r>
      <w:r w:rsidR="0047268F" w:rsidRPr="00B465BC">
        <w:rPr>
          <w:sz w:val="22"/>
          <w:szCs w:val="22"/>
        </w:rPr>
        <w:t>, relevant state therapy legislation</w:t>
      </w:r>
      <w:r w:rsidR="00313706" w:rsidRPr="00B465BC">
        <w:rPr>
          <w:sz w:val="22"/>
          <w:szCs w:val="22"/>
        </w:rPr>
        <w:t>,</w:t>
      </w:r>
      <w:r w:rsidRPr="00B465BC">
        <w:rPr>
          <w:sz w:val="22"/>
          <w:szCs w:val="22"/>
        </w:rPr>
        <w:t xml:space="preserve"> notes and product prescribing information which can be found at </w:t>
      </w:r>
      <w:hyperlink r:id="rId5" w:history="1">
        <w:r w:rsidR="00313706" w:rsidRPr="00B465BC">
          <w:rPr>
            <w:rStyle w:val="Hyperlink"/>
            <w:sz w:val="22"/>
            <w:szCs w:val="22"/>
          </w:rPr>
          <w:t>www.relistorhcp.com</w:t>
        </w:r>
      </w:hyperlink>
      <w:r w:rsidR="00313706" w:rsidRPr="00B465BC">
        <w:rPr>
          <w:sz w:val="22"/>
          <w:szCs w:val="22"/>
        </w:rPr>
        <w:t xml:space="preserve"> </w:t>
      </w:r>
    </w:p>
    <w:p w14:paraId="0816AB50" w14:textId="77777777" w:rsidR="00313706" w:rsidRDefault="00313706">
      <w:pPr>
        <w:pStyle w:val="BodyText"/>
        <w:rPr>
          <w:sz w:val="22"/>
        </w:rPr>
      </w:pPr>
    </w:p>
    <w:p w14:paraId="072F2E47" w14:textId="77777777" w:rsidR="00F8222C" w:rsidRDefault="00F8222C" w:rsidP="00F8222C">
      <w:pPr>
        <w:pStyle w:val="BodyText"/>
        <w:rPr>
          <w:sz w:val="22"/>
        </w:rPr>
      </w:pPr>
      <w:r>
        <w:rPr>
          <w:b/>
          <w:bCs/>
          <w:sz w:val="22"/>
        </w:rPr>
        <w:t>State Therapy Law Information (www.steptherapy.com)</w:t>
      </w:r>
      <w:r>
        <w:rPr>
          <w:bCs/>
          <w:sz w:val="22"/>
        </w:rPr>
        <w:t>__________________________________________ __________________________________________________________________________________________ __________________________________________________________________________________________</w:t>
      </w:r>
    </w:p>
    <w:p w14:paraId="4B5B2F3D" w14:textId="77777777" w:rsidR="00313706" w:rsidRDefault="00313706">
      <w:pPr>
        <w:pStyle w:val="BodyText"/>
        <w:rPr>
          <w:sz w:val="26"/>
        </w:rPr>
      </w:pPr>
    </w:p>
    <w:p w14:paraId="169B8202" w14:textId="77777777" w:rsidR="00636699" w:rsidRDefault="00636699">
      <w:pPr>
        <w:pStyle w:val="BodyText"/>
        <w:rPr>
          <w:sz w:val="26"/>
        </w:rPr>
      </w:pPr>
    </w:p>
    <w:tbl>
      <w:tblPr>
        <w:tblStyle w:val="TableGrid"/>
        <w:tblW w:w="10800" w:type="dxa"/>
        <w:tblInd w:w="-95" w:type="dxa"/>
        <w:tblLook w:val="04A0" w:firstRow="1" w:lastRow="0" w:firstColumn="1" w:lastColumn="0" w:noHBand="0" w:noVBand="1"/>
      </w:tblPr>
      <w:tblGrid>
        <w:gridCol w:w="10800"/>
      </w:tblGrid>
      <w:tr w:rsidR="00774809" w:rsidRPr="00336194" w14:paraId="0D282850" w14:textId="77777777" w:rsidTr="00D07717">
        <w:trPr>
          <w:trHeight w:val="2794"/>
        </w:trPr>
        <w:tc>
          <w:tcPr>
            <w:tcW w:w="10800" w:type="dxa"/>
            <w:tcBorders>
              <w:top w:val="single" w:sz="4" w:space="0" w:color="auto"/>
              <w:left w:val="single" w:sz="4" w:space="0" w:color="000000"/>
              <w:bottom w:val="single" w:sz="4" w:space="0" w:color="000000"/>
              <w:right w:val="single" w:sz="4" w:space="0" w:color="000000"/>
            </w:tcBorders>
          </w:tcPr>
          <w:p w14:paraId="5B12176C" w14:textId="77777777" w:rsidR="00774809" w:rsidRPr="00F773B3" w:rsidRDefault="00774809" w:rsidP="00D07717">
            <w:pPr>
              <w:shd w:val="clear" w:color="auto" w:fill="FFFFFF"/>
              <w:spacing w:after="75" w:line="315" w:lineRule="atLeast"/>
              <w:outlineLvl w:val="1"/>
              <w:rPr>
                <w:rFonts w:eastAsia="Times New Roman"/>
                <w:b/>
                <w:bCs/>
                <w:caps/>
                <w:kern w:val="0"/>
                <w14:ligatures w14:val="none"/>
              </w:rPr>
            </w:pPr>
            <w:r w:rsidRPr="00F773B3">
              <w:rPr>
                <w:rFonts w:eastAsia="Times New Roman"/>
                <w:b/>
                <w:bCs/>
                <w:caps/>
                <w:kern w:val="0"/>
                <w14:ligatures w14:val="none"/>
              </w:rPr>
              <w:lastRenderedPageBreak/>
              <w:t>For the prescribers background information:</w:t>
            </w:r>
          </w:p>
          <w:p w14:paraId="601974C8" w14:textId="77777777" w:rsidR="00774809" w:rsidRPr="00F773B3" w:rsidRDefault="00774809" w:rsidP="00D07717">
            <w:pPr>
              <w:shd w:val="clear" w:color="auto" w:fill="FFFFFF"/>
              <w:spacing w:after="75" w:line="315" w:lineRule="atLeast"/>
              <w:outlineLvl w:val="1"/>
              <w:rPr>
                <w:rFonts w:eastAsia="Times New Roman"/>
                <w:b/>
                <w:bCs/>
                <w:caps/>
                <w:kern w:val="0"/>
                <w14:ligatures w14:val="none"/>
              </w:rPr>
            </w:pPr>
            <w:r w:rsidRPr="00F773B3">
              <w:rPr>
                <w:rFonts w:eastAsia="Times New Roman"/>
                <w:b/>
                <w:bCs/>
                <w:caps/>
                <w:kern w:val="0"/>
                <w14:ligatures w14:val="none"/>
              </w:rPr>
              <w:t>Indications</w:t>
            </w:r>
          </w:p>
          <w:p w14:paraId="4BA201BC" w14:textId="77777777" w:rsidR="00774809" w:rsidRPr="00F773B3" w:rsidRDefault="00774809" w:rsidP="00774809">
            <w:pPr>
              <w:numPr>
                <w:ilvl w:val="0"/>
                <w:numId w:val="5"/>
              </w:numPr>
              <w:shd w:val="clear" w:color="auto" w:fill="FFFFFF"/>
              <w:spacing w:line="345" w:lineRule="atLeast"/>
              <w:rPr>
                <w:rFonts w:eastAsia="Times New Roman"/>
                <w:kern w:val="0"/>
                <w14:ligatures w14:val="none"/>
              </w:rPr>
            </w:pPr>
            <w:r w:rsidRPr="00F773B3">
              <w:rPr>
                <w:rFonts w:eastAsia="Times New Roman"/>
                <w:kern w:val="0"/>
                <w14:ligatures w14:val="none"/>
              </w:rPr>
              <w:t>RELISTOR</w:t>
            </w:r>
            <w:r w:rsidRPr="00F773B3">
              <w:rPr>
                <w:rFonts w:eastAsia="Times New Roman"/>
                <w:kern w:val="0"/>
                <w:bdr w:val="none" w:sz="0" w:space="0" w:color="auto" w:frame="1"/>
                <w:vertAlign w:val="superscript"/>
                <w14:ligatures w14:val="none"/>
              </w:rPr>
              <w:t>®</w:t>
            </w:r>
            <w:r w:rsidRPr="00F773B3">
              <w:rPr>
                <w:rFonts w:eastAsia="Times New Roman"/>
                <w:kern w:val="0"/>
                <w14:ligatures w14:val="none"/>
              </w:rPr>
              <w:t> (methylnaltrexone bromide) is an opioid antagonist. RELISTOR tablets and RELISTOR injection are indicated for the treatment of opioid-induced constipation (OIC) in adults with chronic non-cancer pain, including patients with chronic pain related to prior cancer or its treatment who do not require frequent (e.g., weekly) opioid dosage escalation.</w:t>
            </w:r>
          </w:p>
          <w:p w14:paraId="21296469" w14:textId="77777777" w:rsidR="00774809" w:rsidRPr="00F773B3" w:rsidRDefault="00774809" w:rsidP="00774809">
            <w:pPr>
              <w:numPr>
                <w:ilvl w:val="0"/>
                <w:numId w:val="5"/>
              </w:numPr>
              <w:shd w:val="clear" w:color="auto" w:fill="FFFFFF"/>
              <w:spacing w:after="150" w:line="345" w:lineRule="atLeast"/>
              <w:rPr>
                <w:rFonts w:eastAsia="Times New Roman"/>
                <w:kern w:val="0"/>
                <w14:ligatures w14:val="none"/>
              </w:rPr>
            </w:pPr>
            <w:r w:rsidRPr="00F773B3">
              <w:rPr>
                <w:rFonts w:eastAsia="Times New Roman"/>
                <w:kern w:val="0"/>
                <w14:ligatures w14:val="none"/>
              </w:rPr>
              <w:t>RELISTOR injection is also indicated for the treatment of OIC in adults with advanced illness or pain caused by active cancer who require opioid dosage escalation for palliative care.</w:t>
            </w:r>
          </w:p>
          <w:p w14:paraId="4BFDE530" w14:textId="77777777" w:rsidR="00774809" w:rsidRPr="00F773B3" w:rsidRDefault="00774809" w:rsidP="00D07717">
            <w:pPr>
              <w:shd w:val="clear" w:color="auto" w:fill="FFFFFF"/>
              <w:spacing w:after="75" w:line="315" w:lineRule="atLeast"/>
              <w:outlineLvl w:val="1"/>
              <w:rPr>
                <w:rFonts w:eastAsia="Times New Roman"/>
                <w:b/>
                <w:bCs/>
                <w:caps/>
                <w:kern w:val="0"/>
                <w14:ligatures w14:val="none"/>
              </w:rPr>
            </w:pPr>
            <w:r w:rsidRPr="00F773B3">
              <w:rPr>
                <w:rFonts w:eastAsia="Times New Roman"/>
                <w:b/>
                <w:bCs/>
                <w:caps/>
                <w:kern w:val="0"/>
                <w14:ligatures w14:val="none"/>
              </w:rPr>
              <w:t>IMPORTANT SAFETY INFORMATION</w:t>
            </w:r>
          </w:p>
          <w:p w14:paraId="664E427E"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RELISTOR tablets and injection are contraindicated in patients with known or suspected mechanical gastrointestinal obstruction and patients at increased risk of recurrent obstruction, due to the potential for gastrointestinal perforation.</w:t>
            </w:r>
          </w:p>
          <w:p w14:paraId="6359D6BB"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Cases of gastrointestinal perforation have been reported in adult patients with opioid-induced constipation and advanced illness with conditions that may be associated with localized or diffuse reduction of structural integrity in the wall of the gastrointestinal tract (e.g., peptic ulcer disease, Ogilvie’s syndrome, diverticular disease, infiltrative gastrointestinal tract malignancies or peritoneal metastases). Take into account the overall risk-benefit profile when using RELISTOR in patients with these conditions or other conditions which might result in impaired integrity of the gastrointestinal tract wall (e.g., Crohn’s disease). Monitor for the development of severe, persistent, or worsening abdominal pain; discontinue RELISTOR in patients who develop this symptom.</w:t>
            </w:r>
          </w:p>
          <w:p w14:paraId="088FA08C"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If severe or persistent diarrhea occurs during treatment, advise patients to discontinue therapy with RELISTOR and consult their healthcare provider.</w:t>
            </w:r>
          </w:p>
          <w:p w14:paraId="090EE1D2"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Symptoms consistent with opioid withdrawal, including hyperhidrosis, chills, diarrhea, abdominal pain, anxiety, and yawning have occurred in patients treated with RELISTOR. Patients having disruptions to the blood-brain barrier may be at increased risk for opioid withdrawal and/or reduced analgesia and should be monitored for adequacy of analgesia and symptoms of opioid withdrawal.</w:t>
            </w:r>
          </w:p>
          <w:p w14:paraId="1AF9E94B"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Avoid concomitant use of RELISTOR with other opioid antagonists because of the potential for additive effects of opioid receptor antagonism and increased risk of opioid withdrawal.</w:t>
            </w:r>
          </w:p>
          <w:p w14:paraId="007797F9"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The use of RELISTOR during pregnancy may precipitate opioid withdrawal in a fetus due to the immature fetal blood-brain barrier and should be used during pregnancy only if the potential benefit justifies the potential risk to the fetus. Because of the potential for serious adverse reactions, including opioid withdrawal, in breastfed infants, advise women that breastfeeding is not recommended during treatment with RELISTOR. In nursing mothers, a decision should be made to discontinue nursing or discontinue the drug, taking into account the importance of the drug to the mother.</w:t>
            </w:r>
          </w:p>
          <w:p w14:paraId="070DE801"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 xml:space="preserve">A dosage reduction of RELISTOR tablets and RELISTOR injection is recommended in patients with moderate and severe renal impairment (creatinine clearance less than 60 mL/minute as estimated by </w:t>
            </w:r>
            <w:r w:rsidRPr="00F773B3">
              <w:rPr>
                <w:rFonts w:eastAsia="Times New Roman"/>
                <w:kern w:val="0"/>
                <w14:ligatures w14:val="none"/>
              </w:rPr>
              <w:lastRenderedPageBreak/>
              <w:t>Cockcroft-Gault). No dosage adjustment of RELISTOR tablets or RELISTOR injection is needed in patients with mild renal impairment.</w:t>
            </w:r>
          </w:p>
          <w:p w14:paraId="3B8A18D9"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A dosage reduction of RELISTOR tablets is recommended in patients with moderate (Child-Pugh Class B) or severe (Child-Pugh Class C) hepatic impairment. No dosage adjustment of RELISTOR tablets is needed in patients with mild hepatic impairment (Child-Pugh Class A). No dosage adjustment of RELISTOR injection is needed for patients with mild or moderate hepatic impairment. In patients with severe hepatic impairment, monitor for methylnaltrexone-related adverse reactions and dose adjust per Prescribing Information as may be indicated.</w:t>
            </w:r>
          </w:p>
          <w:p w14:paraId="3BE821CC" w14:textId="77777777" w:rsidR="00774809" w:rsidRPr="00F773B3" w:rsidRDefault="00774809" w:rsidP="00774809">
            <w:pPr>
              <w:numPr>
                <w:ilvl w:val="0"/>
                <w:numId w:val="6"/>
              </w:numPr>
              <w:shd w:val="clear" w:color="auto" w:fill="FFFFFF"/>
              <w:spacing w:after="150" w:line="345" w:lineRule="atLeast"/>
              <w:rPr>
                <w:rFonts w:eastAsia="Times New Roman"/>
                <w:kern w:val="0"/>
                <w14:ligatures w14:val="none"/>
              </w:rPr>
            </w:pPr>
            <w:r w:rsidRPr="00F773B3">
              <w:rPr>
                <w:rFonts w:eastAsia="Times New Roman"/>
                <w:kern w:val="0"/>
                <w14:ligatures w14:val="none"/>
              </w:rPr>
              <w:t>In the clinical studies, the most common adverse reactions were:</w:t>
            </w:r>
          </w:p>
          <w:p w14:paraId="536572EA" w14:textId="77777777" w:rsidR="00774809" w:rsidRPr="00F773B3" w:rsidRDefault="00774809" w:rsidP="00D07717">
            <w:pPr>
              <w:shd w:val="clear" w:color="auto" w:fill="FFFFFF"/>
              <w:spacing w:after="90" w:line="345" w:lineRule="atLeast"/>
              <w:rPr>
                <w:rFonts w:eastAsia="Times New Roman"/>
                <w:kern w:val="0"/>
                <w14:ligatures w14:val="none"/>
              </w:rPr>
            </w:pPr>
            <w:r w:rsidRPr="00F773B3">
              <w:rPr>
                <w:rFonts w:eastAsia="Times New Roman"/>
                <w:kern w:val="0"/>
                <w14:ligatures w14:val="none"/>
              </w:rPr>
              <w:t>OIC in adult patients with chronic non-cancer pain</w:t>
            </w:r>
          </w:p>
          <w:p w14:paraId="75F652BF" w14:textId="77777777" w:rsidR="00774809" w:rsidRPr="00F773B3" w:rsidRDefault="00774809" w:rsidP="00774809">
            <w:pPr>
              <w:numPr>
                <w:ilvl w:val="0"/>
                <w:numId w:val="7"/>
              </w:numPr>
              <w:shd w:val="clear" w:color="auto" w:fill="FFFFFF"/>
              <w:spacing w:after="150" w:line="345" w:lineRule="atLeast"/>
              <w:rPr>
                <w:rFonts w:eastAsia="Times New Roman"/>
                <w:kern w:val="0"/>
                <w14:ligatures w14:val="none"/>
              </w:rPr>
            </w:pPr>
            <w:r w:rsidRPr="00F773B3">
              <w:rPr>
                <w:rFonts w:eastAsia="Times New Roman"/>
                <w:kern w:val="0"/>
                <w14:ligatures w14:val="none"/>
              </w:rPr>
              <w:t>RELISTOR tablets (≥ 2% of RELISTOR patients and at a greater incidence than placebo): abdominal pain (14%), diarrhea (5%), headache (4%), abdominal distention (4%), vomiting (3%), hyperhidrosis (3%), anxiety (2%), muscle spasms (2%), rhinorrhea (2%), and chills (2%).</w:t>
            </w:r>
          </w:p>
          <w:p w14:paraId="05D15E21" w14:textId="77777777" w:rsidR="00774809" w:rsidRPr="00F773B3" w:rsidRDefault="00774809" w:rsidP="00774809">
            <w:pPr>
              <w:numPr>
                <w:ilvl w:val="0"/>
                <w:numId w:val="7"/>
              </w:numPr>
              <w:shd w:val="clear" w:color="auto" w:fill="FFFFFF"/>
              <w:spacing w:after="150" w:line="345" w:lineRule="atLeast"/>
              <w:rPr>
                <w:rFonts w:eastAsia="Times New Roman"/>
                <w:kern w:val="0"/>
                <w14:ligatures w14:val="none"/>
              </w:rPr>
            </w:pPr>
            <w:r w:rsidRPr="00F773B3">
              <w:rPr>
                <w:rFonts w:eastAsia="Times New Roman"/>
                <w:kern w:val="0"/>
                <w14:ligatures w14:val="none"/>
              </w:rPr>
              <w:t>RELISTOR injection (≥ 1% of RELISTOR patients and at a greater incidence than placebo): abdominal pain (21%), nausea (9%), diarrhea (6%), hyperhidrosis (6%), hot flush (3%), tremor (1%), and chills (1%).</w:t>
            </w:r>
          </w:p>
          <w:p w14:paraId="4C14CB77" w14:textId="77777777" w:rsidR="00774809" w:rsidRPr="00F773B3" w:rsidRDefault="00774809" w:rsidP="00D07717">
            <w:pPr>
              <w:shd w:val="clear" w:color="auto" w:fill="FFFFFF"/>
              <w:spacing w:after="90" w:line="345" w:lineRule="atLeast"/>
              <w:rPr>
                <w:rFonts w:eastAsia="Times New Roman"/>
                <w:kern w:val="0"/>
                <w14:ligatures w14:val="none"/>
              </w:rPr>
            </w:pPr>
            <w:r w:rsidRPr="00F773B3">
              <w:rPr>
                <w:rFonts w:eastAsia="Times New Roman"/>
                <w:kern w:val="0"/>
                <w14:ligatures w14:val="none"/>
              </w:rPr>
              <w:t>OIC in adult patients with advanced illness</w:t>
            </w:r>
          </w:p>
          <w:p w14:paraId="2C775A4A" w14:textId="77777777" w:rsidR="00774809" w:rsidRPr="009A56DF" w:rsidRDefault="00774809" w:rsidP="00774809">
            <w:pPr>
              <w:numPr>
                <w:ilvl w:val="0"/>
                <w:numId w:val="8"/>
              </w:numPr>
              <w:shd w:val="clear" w:color="auto" w:fill="FFFFFF"/>
              <w:spacing w:after="150" w:line="345" w:lineRule="atLeast"/>
              <w:rPr>
                <w:b/>
              </w:rPr>
            </w:pPr>
            <w:r w:rsidRPr="00F773B3">
              <w:rPr>
                <w:rFonts w:eastAsia="Times New Roman"/>
                <w:kern w:val="0"/>
                <w14:ligatures w14:val="none"/>
              </w:rPr>
              <w:t>RELISTOR injection (≥ 5% of RELISTOR patients and at a greater incidence than placebo): abdominal pain (29%), flatulence (13%), nausea (12%), dizziness (7%), and diarrhea (6%).</w:t>
            </w:r>
          </w:p>
          <w:p w14:paraId="54CE65E7" w14:textId="79CF94A2" w:rsidR="009A56DF" w:rsidRPr="00F773B3" w:rsidRDefault="009A56DF" w:rsidP="009A56DF">
            <w:pPr>
              <w:shd w:val="clear" w:color="auto" w:fill="FFFFFF"/>
              <w:spacing w:after="150" w:line="345" w:lineRule="atLeast"/>
              <w:rPr>
                <w:b/>
              </w:rPr>
            </w:pPr>
            <w:r w:rsidRPr="001E6F66">
              <w:rPr>
                <w:rFonts w:eastAsia="Times New Roman"/>
                <w:kern w:val="0"/>
                <w14:ligatures w14:val="none"/>
              </w:rPr>
              <w:t xml:space="preserve">Please see the accompanying full </w:t>
            </w:r>
            <w:hyperlink r:id="rId6" w:history="1">
              <w:r w:rsidRPr="001E6F66">
                <w:rPr>
                  <w:rStyle w:val="Hyperlink"/>
                  <w:rFonts w:eastAsia="Times New Roman"/>
                  <w:kern w:val="0"/>
                  <w14:ligatures w14:val="none"/>
                </w:rPr>
                <w:t>Prescribing Information</w:t>
              </w:r>
            </w:hyperlink>
            <w:r w:rsidRPr="001E6F66">
              <w:rPr>
                <w:rFonts w:eastAsia="Times New Roman"/>
                <w:kern w:val="0"/>
                <w14:ligatures w14:val="none"/>
              </w:rPr>
              <w:t>.</w:t>
            </w:r>
          </w:p>
        </w:tc>
      </w:tr>
    </w:tbl>
    <w:p w14:paraId="589F2CEC" w14:textId="77777777" w:rsidR="00774809" w:rsidRDefault="00774809" w:rsidP="00774809">
      <w:pPr>
        <w:rPr>
          <w:szCs w:val="18"/>
        </w:rPr>
      </w:pPr>
      <w:r>
        <w:rPr>
          <w:sz w:val="20"/>
          <w:szCs w:val="18"/>
        </w:rPr>
        <w:lastRenderedPageBreak/>
        <w:t xml:space="preserve">Relistor is a trademark of Salix Pharmaceuticals or its affiliates. </w:t>
      </w:r>
    </w:p>
    <w:p w14:paraId="6D8B4BD9" w14:textId="77777777" w:rsidR="00774809" w:rsidRPr="008E1E50" w:rsidRDefault="00774809" w:rsidP="00774809">
      <w:r>
        <w:rPr>
          <w:sz w:val="20"/>
          <w:szCs w:val="18"/>
        </w:rPr>
        <w:t xml:space="preserve">All other trademarks are the property of their respective owners. </w:t>
      </w:r>
    </w:p>
    <w:p w14:paraId="13E9B62D" w14:textId="3BEDD276" w:rsidR="00774809" w:rsidRPr="009A13F4" w:rsidRDefault="00774809" w:rsidP="00774809">
      <w:pPr>
        <w:spacing w:line="259" w:lineRule="auto"/>
        <w:jc w:val="both"/>
        <w:rPr>
          <w:sz w:val="32"/>
          <w:szCs w:val="28"/>
        </w:rPr>
      </w:pPr>
      <w:r w:rsidRPr="009A13F4">
        <w:rPr>
          <w:sz w:val="20"/>
          <w:szCs w:val="18"/>
        </w:rPr>
        <w:t>© 2025 Salix Pharmaceuticals or its affiliates.</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Pr="009A13F4">
        <w:rPr>
          <w:sz w:val="20"/>
          <w:szCs w:val="28"/>
        </w:rPr>
        <w:t>REL.</w:t>
      </w:r>
      <w:r w:rsidR="009A56DF">
        <w:rPr>
          <w:sz w:val="20"/>
          <w:szCs w:val="28"/>
        </w:rPr>
        <w:t>0014</w:t>
      </w:r>
      <w:r w:rsidRPr="009A13F4">
        <w:rPr>
          <w:sz w:val="20"/>
          <w:szCs w:val="28"/>
        </w:rPr>
        <w:t>.USA.2</w:t>
      </w:r>
      <w:r w:rsidR="009A56DF">
        <w:rPr>
          <w:sz w:val="20"/>
          <w:szCs w:val="28"/>
        </w:rPr>
        <w:t>5</w:t>
      </w:r>
    </w:p>
    <w:p w14:paraId="66D748E3" w14:textId="77777777" w:rsidR="00636699" w:rsidRDefault="00636699">
      <w:pPr>
        <w:pStyle w:val="BodyText"/>
        <w:rPr>
          <w:sz w:val="26"/>
        </w:rPr>
      </w:pPr>
    </w:p>
    <w:p w14:paraId="6C141536" w14:textId="77777777" w:rsidR="00636699" w:rsidRDefault="00636699">
      <w:pPr>
        <w:pStyle w:val="BodyText"/>
        <w:rPr>
          <w:sz w:val="26"/>
        </w:rPr>
      </w:pPr>
    </w:p>
    <w:p w14:paraId="597EB645" w14:textId="77777777" w:rsidR="00636699" w:rsidRDefault="00636699">
      <w:pPr>
        <w:pStyle w:val="BodyText"/>
        <w:rPr>
          <w:sz w:val="26"/>
        </w:rPr>
      </w:pPr>
    </w:p>
    <w:p w14:paraId="7784C1C5" w14:textId="0384DFD5" w:rsidR="00636699" w:rsidRDefault="00636699">
      <w:pPr>
        <w:pStyle w:val="BodyText"/>
        <w:spacing w:before="1"/>
        <w:ind w:left="120"/>
      </w:pPr>
    </w:p>
    <w:sectPr w:rsidR="00636699">
      <w:pgSz w:w="12240" w:h="15840"/>
      <w:pgMar w:top="1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1947728D"/>
    <w:multiLevelType w:val="hybridMultilevel"/>
    <w:tmpl w:val="94FE5B9C"/>
    <w:lvl w:ilvl="0" w:tplc="E95E3996">
      <w:numFmt w:val="bullet"/>
      <w:lvlText w:val="•"/>
      <w:lvlJc w:val="left"/>
      <w:pPr>
        <w:ind w:left="257" w:hanging="138"/>
      </w:pPr>
      <w:rPr>
        <w:rFonts w:ascii="Arial" w:eastAsia="Arial" w:hAnsi="Arial" w:cs="Arial" w:hint="default"/>
        <w:b w:val="0"/>
        <w:bCs w:val="0"/>
        <w:i w:val="0"/>
        <w:iCs w:val="0"/>
        <w:color w:val="231F20"/>
        <w:spacing w:val="0"/>
        <w:w w:val="100"/>
        <w:sz w:val="24"/>
        <w:szCs w:val="24"/>
        <w:lang w:val="en-US" w:eastAsia="en-US" w:bidi="ar-SA"/>
      </w:rPr>
    </w:lvl>
    <w:lvl w:ilvl="1" w:tplc="B6126B4C">
      <w:numFmt w:val="bullet"/>
      <w:lvlText w:val="•"/>
      <w:lvlJc w:val="left"/>
      <w:pPr>
        <w:ind w:left="1338" w:hanging="138"/>
      </w:pPr>
      <w:rPr>
        <w:rFonts w:hint="default"/>
        <w:lang w:val="en-US" w:eastAsia="en-US" w:bidi="ar-SA"/>
      </w:rPr>
    </w:lvl>
    <w:lvl w:ilvl="2" w:tplc="BB82EDEC">
      <w:numFmt w:val="bullet"/>
      <w:lvlText w:val="•"/>
      <w:lvlJc w:val="left"/>
      <w:pPr>
        <w:ind w:left="2416" w:hanging="138"/>
      </w:pPr>
      <w:rPr>
        <w:rFonts w:hint="default"/>
        <w:lang w:val="en-US" w:eastAsia="en-US" w:bidi="ar-SA"/>
      </w:rPr>
    </w:lvl>
    <w:lvl w:ilvl="3" w:tplc="14F6A8C8">
      <w:numFmt w:val="bullet"/>
      <w:lvlText w:val="•"/>
      <w:lvlJc w:val="left"/>
      <w:pPr>
        <w:ind w:left="3494" w:hanging="138"/>
      </w:pPr>
      <w:rPr>
        <w:rFonts w:hint="default"/>
        <w:lang w:val="en-US" w:eastAsia="en-US" w:bidi="ar-SA"/>
      </w:rPr>
    </w:lvl>
    <w:lvl w:ilvl="4" w:tplc="9438C618">
      <w:numFmt w:val="bullet"/>
      <w:lvlText w:val="•"/>
      <w:lvlJc w:val="left"/>
      <w:pPr>
        <w:ind w:left="4572" w:hanging="138"/>
      </w:pPr>
      <w:rPr>
        <w:rFonts w:hint="default"/>
        <w:lang w:val="en-US" w:eastAsia="en-US" w:bidi="ar-SA"/>
      </w:rPr>
    </w:lvl>
    <w:lvl w:ilvl="5" w:tplc="FC0CE77E">
      <w:numFmt w:val="bullet"/>
      <w:lvlText w:val="•"/>
      <w:lvlJc w:val="left"/>
      <w:pPr>
        <w:ind w:left="5650" w:hanging="138"/>
      </w:pPr>
      <w:rPr>
        <w:rFonts w:hint="default"/>
        <w:lang w:val="en-US" w:eastAsia="en-US" w:bidi="ar-SA"/>
      </w:rPr>
    </w:lvl>
    <w:lvl w:ilvl="6" w:tplc="7652B03E">
      <w:numFmt w:val="bullet"/>
      <w:lvlText w:val="•"/>
      <w:lvlJc w:val="left"/>
      <w:pPr>
        <w:ind w:left="6728" w:hanging="138"/>
      </w:pPr>
      <w:rPr>
        <w:rFonts w:hint="default"/>
        <w:lang w:val="en-US" w:eastAsia="en-US" w:bidi="ar-SA"/>
      </w:rPr>
    </w:lvl>
    <w:lvl w:ilvl="7" w:tplc="A874F7B6">
      <w:numFmt w:val="bullet"/>
      <w:lvlText w:val="•"/>
      <w:lvlJc w:val="left"/>
      <w:pPr>
        <w:ind w:left="7806" w:hanging="138"/>
      </w:pPr>
      <w:rPr>
        <w:rFonts w:hint="default"/>
        <w:lang w:val="en-US" w:eastAsia="en-US" w:bidi="ar-SA"/>
      </w:rPr>
    </w:lvl>
    <w:lvl w:ilvl="8" w:tplc="C1E2A444">
      <w:numFmt w:val="bullet"/>
      <w:lvlText w:val="•"/>
      <w:lvlJc w:val="left"/>
      <w:pPr>
        <w:ind w:left="8884" w:hanging="138"/>
      </w:pPr>
      <w:rPr>
        <w:rFonts w:hint="default"/>
        <w:lang w:val="en-US" w:eastAsia="en-US" w:bidi="ar-SA"/>
      </w:rPr>
    </w:lvl>
  </w:abstractNum>
  <w:abstractNum w:abstractNumId="2"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70559"/>
    <w:multiLevelType w:val="hybridMultilevel"/>
    <w:tmpl w:val="BCD8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67F48"/>
    <w:multiLevelType w:val="hybridMultilevel"/>
    <w:tmpl w:val="A60463AC"/>
    <w:lvl w:ilvl="0" w:tplc="3C9462B8">
      <w:numFmt w:val="bullet"/>
      <w:lvlText w:val="•"/>
      <w:lvlJc w:val="left"/>
      <w:pPr>
        <w:ind w:left="80" w:hanging="151"/>
      </w:pPr>
      <w:rPr>
        <w:rFonts w:ascii="Arial" w:eastAsia="Arial" w:hAnsi="Arial" w:cs="Arial" w:hint="default"/>
        <w:b w:val="0"/>
        <w:bCs w:val="0"/>
        <w:i w:val="0"/>
        <w:iCs w:val="0"/>
        <w:color w:val="231F20"/>
        <w:spacing w:val="0"/>
        <w:w w:val="100"/>
        <w:sz w:val="24"/>
        <w:szCs w:val="24"/>
        <w:lang w:val="en-US" w:eastAsia="en-US" w:bidi="ar-SA"/>
      </w:rPr>
    </w:lvl>
    <w:lvl w:ilvl="1" w:tplc="927AEB62">
      <w:numFmt w:val="bullet"/>
      <w:lvlText w:val="•"/>
      <w:lvlJc w:val="left"/>
      <w:pPr>
        <w:ind w:left="610" w:hanging="151"/>
      </w:pPr>
      <w:rPr>
        <w:rFonts w:hint="default"/>
        <w:lang w:val="en-US" w:eastAsia="en-US" w:bidi="ar-SA"/>
      </w:rPr>
    </w:lvl>
    <w:lvl w:ilvl="2" w:tplc="A8E60FE4">
      <w:numFmt w:val="bullet"/>
      <w:lvlText w:val="•"/>
      <w:lvlJc w:val="left"/>
      <w:pPr>
        <w:ind w:left="1140" w:hanging="151"/>
      </w:pPr>
      <w:rPr>
        <w:rFonts w:hint="default"/>
        <w:lang w:val="en-US" w:eastAsia="en-US" w:bidi="ar-SA"/>
      </w:rPr>
    </w:lvl>
    <w:lvl w:ilvl="3" w:tplc="EC5E6D4C">
      <w:numFmt w:val="bullet"/>
      <w:lvlText w:val="•"/>
      <w:lvlJc w:val="left"/>
      <w:pPr>
        <w:ind w:left="1670" w:hanging="151"/>
      </w:pPr>
      <w:rPr>
        <w:rFonts w:hint="default"/>
        <w:lang w:val="en-US" w:eastAsia="en-US" w:bidi="ar-SA"/>
      </w:rPr>
    </w:lvl>
    <w:lvl w:ilvl="4" w:tplc="5D028FF6">
      <w:numFmt w:val="bullet"/>
      <w:lvlText w:val="•"/>
      <w:lvlJc w:val="left"/>
      <w:pPr>
        <w:ind w:left="2200" w:hanging="151"/>
      </w:pPr>
      <w:rPr>
        <w:rFonts w:hint="default"/>
        <w:lang w:val="en-US" w:eastAsia="en-US" w:bidi="ar-SA"/>
      </w:rPr>
    </w:lvl>
    <w:lvl w:ilvl="5" w:tplc="698A711A">
      <w:numFmt w:val="bullet"/>
      <w:lvlText w:val="•"/>
      <w:lvlJc w:val="left"/>
      <w:pPr>
        <w:ind w:left="2730" w:hanging="151"/>
      </w:pPr>
      <w:rPr>
        <w:rFonts w:hint="default"/>
        <w:lang w:val="en-US" w:eastAsia="en-US" w:bidi="ar-SA"/>
      </w:rPr>
    </w:lvl>
    <w:lvl w:ilvl="6" w:tplc="963871A8">
      <w:numFmt w:val="bullet"/>
      <w:lvlText w:val="•"/>
      <w:lvlJc w:val="left"/>
      <w:pPr>
        <w:ind w:left="3260" w:hanging="151"/>
      </w:pPr>
      <w:rPr>
        <w:rFonts w:hint="default"/>
        <w:lang w:val="en-US" w:eastAsia="en-US" w:bidi="ar-SA"/>
      </w:rPr>
    </w:lvl>
    <w:lvl w:ilvl="7" w:tplc="D67259BC">
      <w:numFmt w:val="bullet"/>
      <w:lvlText w:val="•"/>
      <w:lvlJc w:val="left"/>
      <w:pPr>
        <w:ind w:left="3790" w:hanging="151"/>
      </w:pPr>
      <w:rPr>
        <w:rFonts w:hint="default"/>
        <w:lang w:val="en-US" w:eastAsia="en-US" w:bidi="ar-SA"/>
      </w:rPr>
    </w:lvl>
    <w:lvl w:ilvl="8" w:tplc="116E143E">
      <w:numFmt w:val="bullet"/>
      <w:lvlText w:val="•"/>
      <w:lvlJc w:val="left"/>
      <w:pPr>
        <w:ind w:left="4320" w:hanging="151"/>
      </w:pPr>
      <w:rPr>
        <w:rFonts w:hint="default"/>
        <w:lang w:val="en-US" w:eastAsia="en-US" w:bidi="ar-SA"/>
      </w:rPr>
    </w:lvl>
  </w:abstractNum>
  <w:num w:numId="1" w16cid:durableId="1464810384">
    <w:abstractNumId w:val="1"/>
  </w:num>
  <w:num w:numId="2" w16cid:durableId="217786494">
    <w:abstractNumId w:val="7"/>
  </w:num>
  <w:num w:numId="3" w16cid:durableId="221790612">
    <w:abstractNumId w:val="0"/>
  </w:num>
  <w:num w:numId="4" w16cid:durableId="1397780296">
    <w:abstractNumId w:val="5"/>
  </w:num>
  <w:num w:numId="5" w16cid:durableId="2101245672">
    <w:abstractNumId w:val="2"/>
  </w:num>
  <w:num w:numId="6" w16cid:durableId="27797308">
    <w:abstractNumId w:val="4"/>
  </w:num>
  <w:num w:numId="7" w16cid:durableId="1324236979">
    <w:abstractNumId w:val="6"/>
  </w:num>
  <w:num w:numId="8" w16cid:durableId="179505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9"/>
    <w:rsid w:val="00000C88"/>
    <w:rsid w:val="0000158A"/>
    <w:rsid w:val="00036B81"/>
    <w:rsid w:val="00040277"/>
    <w:rsid w:val="00047F9D"/>
    <w:rsid w:val="00077B85"/>
    <w:rsid w:val="00092783"/>
    <w:rsid w:val="00093FF9"/>
    <w:rsid w:val="000A5F55"/>
    <w:rsid w:val="000C31CB"/>
    <w:rsid w:val="000D27FB"/>
    <w:rsid w:val="00124856"/>
    <w:rsid w:val="00130722"/>
    <w:rsid w:val="001F4567"/>
    <w:rsid w:val="00211096"/>
    <w:rsid w:val="0024636D"/>
    <w:rsid w:val="002A3B53"/>
    <w:rsid w:val="002B4E4F"/>
    <w:rsid w:val="002C2759"/>
    <w:rsid w:val="00305A93"/>
    <w:rsid w:val="003112FE"/>
    <w:rsid w:val="00313706"/>
    <w:rsid w:val="00332BA6"/>
    <w:rsid w:val="003433E5"/>
    <w:rsid w:val="0036692D"/>
    <w:rsid w:val="003A58FA"/>
    <w:rsid w:val="003B1CB2"/>
    <w:rsid w:val="004038EC"/>
    <w:rsid w:val="0042045E"/>
    <w:rsid w:val="0047268F"/>
    <w:rsid w:val="004C5734"/>
    <w:rsid w:val="004D1ADE"/>
    <w:rsid w:val="004D1C48"/>
    <w:rsid w:val="005018FE"/>
    <w:rsid w:val="0054489F"/>
    <w:rsid w:val="00564E4F"/>
    <w:rsid w:val="00583EDC"/>
    <w:rsid w:val="005856A6"/>
    <w:rsid w:val="005A326F"/>
    <w:rsid w:val="005C19EA"/>
    <w:rsid w:val="005D1CE6"/>
    <w:rsid w:val="0061625A"/>
    <w:rsid w:val="006317B6"/>
    <w:rsid w:val="00632E11"/>
    <w:rsid w:val="00636699"/>
    <w:rsid w:val="006710C0"/>
    <w:rsid w:val="00680F7E"/>
    <w:rsid w:val="006A4B30"/>
    <w:rsid w:val="006A52CD"/>
    <w:rsid w:val="006A783A"/>
    <w:rsid w:val="006D1334"/>
    <w:rsid w:val="006E72A4"/>
    <w:rsid w:val="006F2B74"/>
    <w:rsid w:val="006F2BD0"/>
    <w:rsid w:val="00774809"/>
    <w:rsid w:val="007804D2"/>
    <w:rsid w:val="007A18B3"/>
    <w:rsid w:val="007B3796"/>
    <w:rsid w:val="007C5467"/>
    <w:rsid w:val="0080191F"/>
    <w:rsid w:val="00806405"/>
    <w:rsid w:val="0083740C"/>
    <w:rsid w:val="008F23BC"/>
    <w:rsid w:val="009064DE"/>
    <w:rsid w:val="00912968"/>
    <w:rsid w:val="00916F9E"/>
    <w:rsid w:val="009320C4"/>
    <w:rsid w:val="009536EB"/>
    <w:rsid w:val="00960A66"/>
    <w:rsid w:val="009A56DF"/>
    <w:rsid w:val="009E7098"/>
    <w:rsid w:val="00A10540"/>
    <w:rsid w:val="00A32A17"/>
    <w:rsid w:val="00A40F4E"/>
    <w:rsid w:val="00A44364"/>
    <w:rsid w:val="00A834F7"/>
    <w:rsid w:val="00AC06D7"/>
    <w:rsid w:val="00B15285"/>
    <w:rsid w:val="00B465BC"/>
    <w:rsid w:val="00BC342F"/>
    <w:rsid w:val="00BF0AB9"/>
    <w:rsid w:val="00C466CF"/>
    <w:rsid w:val="00C84187"/>
    <w:rsid w:val="00CD693E"/>
    <w:rsid w:val="00CE31CC"/>
    <w:rsid w:val="00D074CE"/>
    <w:rsid w:val="00DC4DC5"/>
    <w:rsid w:val="00DE3E2E"/>
    <w:rsid w:val="00DF7F5E"/>
    <w:rsid w:val="00E7183E"/>
    <w:rsid w:val="00E71A2F"/>
    <w:rsid w:val="00E86FCE"/>
    <w:rsid w:val="00EC0BDA"/>
    <w:rsid w:val="00F30436"/>
    <w:rsid w:val="00F30AAC"/>
    <w:rsid w:val="00F35922"/>
    <w:rsid w:val="00F8222C"/>
    <w:rsid w:val="00FA54D8"/>
    <w:rsid w:val="00FB1DC5"/>
    <w:rsid w:val="00FB60C6"/>
    <w:rsid w:val="00FC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B533"/>
  <w15:docId w15:val="{532AC215-8368-43A4-8057-72F3E77D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383" w:right="1380" w:hanging="2"/>
      <w:jc w:val="center"/>
    </w:pPr>
    <w:rPr>
      <w:b/>
      <w:bCs/>
      <w:sz w:val="56"/>
      <w:szCs w:val="56"/>
    </w:rPr>
  </w:style>
  <w:style w:type="paragraph" w:styleId="ListParagraph">
    <w:name w:val="List Paragraph"/>
    <w:basedOn w:val="Normal"/>
    <w:uiPriority w:val="34"/>
    <w:qFormat/>
    <w:pPr>
      <w:spacing w:before="12"/>
      <w:ind w:left="256" w:hanging="150"/>
    </w:pPr>
  </w:style>
  <w:style w:type="paragraph" w:customStyle="1" w:styleId="TableParagraph">
    <w:name w:val="Table Paragraph"/>
    <w:basedOn w:val="Normal"/>
    <w:uiPriority w:val="1"/>
    <w:qFormat/>
  </w:style>
  <w:style w:type="paragraph" w:customStyle="1" w:styleId="BOLDTEXT">
    <w:name w:val="BOLD TEXT"/>
    <w:basedOn w:val="Normal"/>
    <w:link w:val="BOLDTEXTChar"/>
    <w:qFormat/>
    <w:rsid w:val="00E7183E"/>
    <w:pPr>
      <w:tabs>
        <w:tab w:val="left" w:pos="1040"/>
      </w:tabs>
      <w:suppressAutoHyphens/>
      <w:adjustRightInd w:val="0"/>
      <w:spacing w:before="120"/>
      <w:ind w:right="-245"/>
      <w:textAlignment w:val="center"/>
    </w:pPr>
    <w:rPr>
      <w:rFonts w:eastAsia="Calibri"/>
      <w:b/>
      <w:bCs/>
      <w:color w:val="000000"/>
      <w:sz w:val="20"/>
      <w:szCs w:val="18"/>
    </w:rPr>
  </w:style>
  <w:style w:type="character" w:customStyle="1" w:styleId="BOLDTEXTChar">
    <w:name w:val="BOLD TEXT Char"/>
    <w:link w:val="BOLDTEXT"/>
    <w:rsid w:val="00E7183E"/>
    <w:rPr>
      <w:rFonts w:ascii="Arial" w:eastAsia="Calibri" w:hAnsi="Arial" w:cs="Arial"/>
      <w:b/>
      <w:bCs/>
      <w:color w:val="000000"/>
      <w:sz w:val="20"/>
      <w:szCs w:val="18"/>
    </w:rPr>
  </w:style>
  <w:style w:type="table" w:customStyle="1" w:styleId="TableGrid">
    <w:name w:val="TableGrid"/>
    <w:rsid w:val="00774809"/>
    <w:pPr>
      <w:widowControl/>
      <w:autoSpaceDE/>
      <w:autoSpaceDN/>
    </w:pPr>
    <w:rPr>
      <w:rFonts w:eastAsiaTheme="minorEastAsia"/>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313706"/>
    <w:rPr>
      <w:color w:val="0000FF" w:themeColor="hyperlink"/>
      <w:u w:val="single"/>
    </w:rPr>
  </w:style>
  <w:style w:type="character" w:styleId="UnresolvedMention">
    <w:name w:val="Unresolved Mention"/>
    <w:basedOn w:val="DefaultParagraphFont"/>
    <w:uiPriority w:val="99"/>
    <w:semiHidden/>
    <w:unhideWhenUsed/>
    <w:rsid w:val="00313706"/>
    <w:rPr>
      <w:color w:val="605E5C"/>
      <w:shd w:val="clear" w:color="auto" w:fill="E1DFDD"/>
    </w:rPr>
  </w:style>
  <w:style w:type="character" w:customStyle="1" w:styleId="BodyTextChar">
    <w:name w:val="Body Text Char"/>
    <w:basedOn w:val="DefaultParagraphFont"/>
    <w:link w:val="BodyText"/>
    <w:uiPriority w:val="1"/>
    <w:rsid w:val="00F8222C"/>
    <w:rPr>
      <w:rFonts w:ascii="Arial" w:eastAsia="Arial" w:hAnsi="Arial" w:cs="Arial"/>
      <w:sz w:val="24"/>
      <w:szCs w:val="24"/>
    </w:rPr>
  </w:style>
  <w:style w:type="character" w:styleId="FollowedHyperlink">
    <w:name w:val="FollowedHyperlink"/>
    <w:basedOn w:val="DefaultParagraphFont"/>
    <w:uiPriority w:val="99"/>
    <w:semiHidden/>
    <w:unhideWhenUsed/>
    <w:rsid w:val="009A56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d.salix.com/globalassets/pi/relistor-pi.pdf" TargetMode="External"/><Relationship Id="rId5" Type="http://schemas.openxmlformats.org/officeDocument/2006/relationships/hyperlink" Target="http://www.relistorhc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Chad</dc:creator>
  <cp:lastModifiedBy>Alok Raja</cp:lastModifiedBy>
  <cp:revision>2</cp:revision>
  <cp:lastPrinted>2025-01-28T15:54:00Z</cp:lastPrinted>
  <dcterms:created xsi:type="dcterms:W3CDTF">2025-02-07T07:23:00Z</dcterms:created>
  <dcterms:modified xsi:type="dcterms:W3CDTF">2025-02-07T07:23:00Z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Adobe InDesign 17.2 (Macintosh)</vt:lpwstr>
  </property>
  <property fmtid="{D5CDD505-2E9C-101B-9397-08002B2CF9AE}" pid="4" name="LastSaved">
    <vt:filetime>2024-01-23T00:00:00Z</vt:filetime>
  </property>
  <property fmtid="{D5CDD505-2E9C-101B-9397-08002B2CF9AE}" pid="5" name="Producer">
    <vt:lpwstr>Adobe PDF Library 16.0.7</vt:lpwstr>
  </property>
</Properties>
</file>